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98DB8A4" w14:textId="645BC6D4" w:rsidR="006827BA" w:rsidRPr="00846EE8" w:rsidRDefault="00846EE8" w:rsidP="00846EE8">
      <w:pPr>
        <w:pStyle w:val="Bezodstpw"/>
        <w:jc w:val="center"/>
        <w:rPr>
          <w:b/>
          <w:bCs/>
          <w:sz w:val="40"/>
          <w:szCs w:val="40"/>
        </w:rPr>
      </w:pPr>
      <w:r w:rsidRPr="00846EE8">
        <w:rPr>
          <w:b/>
          <w:bCs/>
          <w:sz w:val="40"/>
          <w:szCs w:val="40"/>
        </w:rPr>
        <w:t>OPIS PRZEDMIOTU ZAMÓWIENIA</w:t>
      </w:r>
    </w:p>
    <w:p w14:paraId="656D21A4" w14:textId="77777777" w:rsidR="006827BA" w:rsidRPr="00846EE8" w:rsidRDefault="006827BA" w:rsidP="006827BA">
      <w:pPr>
        <w:pStyle w:val="Bezodstpw"/>
        <w:rPr>
          <w:b/>
          <w:bCs/>
          <w:sz w:val="40"/>
          <w:szCs w:val="40"/>
        </w:rPr>
      </w:pPr>
    </w:p>
    <w:p w14:paraId="165446BB" w14:textId="77777777" w:rsidR="006827BA" w:rsidRDefault="006827BA" w:rsidP="006827BA">
      <w:pPr>
        <w:pStyle w:val="Bezodstpw"/>
        <w:rPr>
          <w:b/>
          <w:bCs/>
          <w:sz w:val="40"/>
          <w:szCs w:val="40"/>
        </w:rPr>
      </w:pPr>
    </w:p>
    <w:p w14:paraId="7E70363A" w14:textId="77777777" w:rsidR="006827BA" w:rsidRDefault="006827BA" w:rsidP="006827BA">
      <w:pPr>
        <w:pStyle w:val="Bezodstpw"/>
        <w:rPr>
          <w:b/>
          <w:bCs/>
          <w:sz w:val="40"/>
          <w:szCs w:val="40"/>
        </w:rPr>
      </w:pPr>
    </w:p>
    <w:p w14:paraId="749CAC38" w14:textId="68AB92BE" w:rsidR="005D6AA5" w:rsidRPr="00846EE8" w:rsidRDefault="006827BA" w:rsidP="006827BA">
      <w:pPr>
        <w:pStyle w:val="Bezodstpw"/>
        <w:jc w:val="center"/>
        <w:rPr>
          <w:b/>
          <w:bCs/>
          <w:sz w:val="32"/>
          <w:szCs w:val="32"/>
        </w:rPr>
      </w:pPr>
      <w:r w:rsidRPr="00846EE8">
        <w:rPr>
          <w:b/>
          <w:bCs/>
          <w:sz w:val="32"/>
          <w:szCs w:val="32"/>
        </w:rPr>
        <w:t xml:space="preserve">Wymiana nawierzchni syntetycznej do piłki nożnej oraz oświetlenia na kompleksach sportowych Orlik </w:t>
      </w:r>
      <w:r w:rsidRPr="00846EE8">
        <w:rPr>
          <w:b/>
          <w:bCs/>
          <w:sz w:val="32"/>
          <w:szCs w:val="32"/>
        </w:rPr>
        <w:br/>
        <w:t>w Tarnobrzegu.</w:t>
      </w:r>
    </w:p>
    <w:p w14:paraId="114B4CC9" w14:textId="77777777" w:rsidR="006827BA" w:rsidRDefault="006827BA" w:rsidP="006827BA">
      <w:pPr>
        <w:pStyle w:val="Bezodstpw"/>
        <w:rPr>
          <w:b/>
          <w:bCs/>
          <w:sz w:val="40"/>
          <w:szCs w:val="40"/>
        </w:rPr>
      </w:pPr>
    </w:p>
    <w:p w14:paraId="33F5313B" w14:textId="77777777" w:rsidR="006827BA" w:rsidRDefault="006827BA" w:rsidP="006827BA">
      <w:pPr>
        <w:pStyle w:val="Bezodstpw"/>
        <w:rPr>
          <w:b/>
          <w:bCs/>
          <w:sz w:val="40"/>
          <w:szCs w:val="40"/>
        </w:rPr>
      </w:pPr>
    </w:p>
    <w:p w14:paraId="64188DBB" w14:textId="77777777" w:rsidR="006827BA" w:rsidRDefault="006827BA" w:rsidP="006827BA">
      <w:pPr>
        <w:pStyle w:val="Bezodstpw"/>
        <w:rPr>
          <w:b/>
          <w:bCs/>
          <w:sz w:val="40"/>
          <w:szCs w:val="40"/>
        </w:rPr>
      </w:pPr>
    </w:p>
    <w:p w14:paraId="01B3CC62" w14:textId="1975E5B3" w:rsidR="006827BA" w:rsidRPr="006827BA" w:rsidRDefault="006827BA" w:rsidP="006827BA">
      <w:pPr>
        <w:pStyle w:val="Bezodstpw"/>
        <w:rPr>
          <w:b/>
          <w:bCs/>
          <w:sz w:val="32"/>
          <w:szCs w:val="32"/>
        </w:rPr>
      </w:pPr>
      <w:r w:rsidRPr="006827BA">
        <w:rPr>
          <w:b/>
          <w:bCs/>
          <w:sz w:val="32"/>
          <w:szCs w:val="32"/>
        </w:rPr>
        <w:t>Adres obiektów:</w:t>
      </w:r>
      <w:r w:rsidR="00612759">
        <w:rPr>
          <w:b/>
          <w:bCs/>
          <w:sz w:val="32"/>
          <w:szCs w:val="32"/>
        </w:rPr>
        <w:t xml:space="preserve"> </w:t>
      </w:r>
      <w:r w:rsidRPr="006827BA">
        <w:rPr>
          <w:b/>
          <w:bCs/>
          <w:sz w:val="32"/>
          <w:szCs w:val="32"/>
        </w:rPr>
        <w:t>1.Kompleks Sportowy Orlik</w:t>
      </w:r>
    </w:p>
    <w:p w14:paraId="0AE929DB" w14:textId="5AF9CC55" w:rsidR="006827BA" w:rsidRPr="006827BA" w:rsidRDefault="00612759" w:rsidP="00612759">
      <w:pPr>
        <w:pStyle w:val="Bezodstpw"/>
        <w:ind w:left="2124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</w:t>
      </w:r>
      <w:r w:rsidR="006827BA" w:rsidRPr="006827BA">
        <w:rPr>
          <w:b/>
          <w:bCs/>
          <w:sz w:val="32"/>
          <w:szCs w:val="32"/>
        </w:rPr>
        <w:t>ul. Przy Zalewie 1</w:t>
      </w:r>
    </w:p>
    <w:p w14:paraId="4CC7CFE0" w14:textId="4F15DBC3" w:rsidR="006827BA" w:rsidRPr="006827BA" w:rsidRDefault="00612759" w:rsidP="00612759">
      <w:pPr>
        <w:pStyle w:val="Bezodstpw"/>
        <w:ind w:left="1416" w:firstLine="708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</w:t>
      </w:r>
      <w:r w:rsidR="006827BA" w:rsidRPr="006827BA">
        <w:rPr>
          <w:b/>
          <w:bCs/>
          <w:sz w:val="32"/>
          <w:szCs w:val="32"/>
        </w:rPr>
        <w:t>39-400 Tarnobrzeg</w:t>
      </w:r>
    </w:p>
    <w:p w14:paraId="713ED127" w14:textId="5A51E698" w:rsidR="006827BA" w:rsidRPr="006827BA" w:rsidRDefault="00612759" w:rsidP="00612759">
      <w:pPr>
        <w:pStyle w:val="Bezodstpw"/>
        <w:ind w:left="1416" w:firstLine="708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</w:t>
      </w:r>
      <w:r w:rsidR="006827BA" w:rsidRPr="006827BA">
        <w:rPr>
          <w:b/>
          <w:bCs/>
          <w:sz w:val="32"/>
          <w:szCs w:val="32"/>
        </w:rPr>
        <w:t>2.Kompleks Sportowy Orlik</w:t>
      </w:r>
    </w:p>
    <w:p w14:paraId="11EAB09E" w14:textId="3DDC6EC8" w:rsidR="006827BA" w:rsidRPr="006827BA" w:rsidRDefault="00612759" w:rsidP="00612759">
      <w:pPr>
        <w:pStyle w:val="Bezodstpw"/>
        <w:ind w:left="2124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</w:t>
      </w:r>
      <w:r w:rsidR="006827BA" w:rsidRPr="006827BA">
        <w:rPr>
          <w:b/>
          <w:bCs/>
          <w:sz w:val="32"/>
          <w:szCs w:val="32"/>
        </w:rPr>
        <w:t>ul. Wiejska 4</w:t>
      </w:r>
    </w:p>
    <w:p w14:paraId="325E4C8A" w14:textId="37A6905A" w:rsidR="006827BA" w:rsidRDefault="00612759" w:rsidP="00612759">
      <w:pPr>
        <w:pStyle w:val="Bezodstpw"/>
        <w:ind w:left="1416" w:firstLine="708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</w:t>
      </w:r>
      <w:r w:rsidR="006827BA" w:rsidRPr="006827BA">
        <w:rPr>
          <w:b/>
          <w:bCs/>
          <w:sz w:val="32"/>
          <w:szCs w:val="32"/>
        </w:rPr>
        <w:t>39-400 Tarnobrzeg</w:t>
      </w:r>
    </w:p>
    <w:p w14:paraId="762AD539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524250C4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Nazwa i dres </w:t>
      </w:r>
    </w:p>
    <w:p w14:paraId="72B5259A" w14:textId="5FD326A1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inwestora: </w:t>
      </w:r>
      <w:r>
        <w:rPr>
          <w:b/>
          <w:bCs/>
          <w:sz w:val="32"/>
          <w:szCs w:val="32"/>
        </w:rPr>
        <w:tab/>
        <w:t xml:space="preserve">  Miasto Tarnobrzeg</w:t>
      </w:r>
    </w:p>
    <w:p w14:paraId="5F5DDF73" w14:textId="2563FBFD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 xml:space="preserve">  </w:t>
      </w:r>
      <w:r>
        <w:rPr>
          <w:b/>
          <w:bCs/>
          <w:sz w:val="32"/>
          <w:szCs w:val="32"/>
        </w:rPr>
        <w:tab/>
        <w:t xml:space="preserve">  Kościuszki 32</w:t>
      </w:r>
    </w:p>
    <w:p w14:paraId="152D5C4B" w14:textId="08244AEC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 xml:space="preserve">  39-400 Tarnobrzeg</w:t>
      </w:r>
    </w:p>
    <w:p w14:paraId="373B34D8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0ED59E76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372B1154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0424CB71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3CDB30E2" w14:textId="05EF2950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Opracował:</w:t>
      </w:r>
      <w:r w:rsidR="00F60053">
        <w:rPr>
          <w:b/>
          <w:bCs/>
          <w:sz w:val="32"/>
          <w:szCs w:val="32"/>
        </w:rPr>
        <w:br/>
      </w:r>
      <w:r w:rsidR="00F60053" w:rsidRPr="00F60053">
        <w:rPr>
          <w:sz w:val="32"/>
          <w:szCs w:val="32"/>
        </w:rPr>
        <w:t>Tadeusz Plaskota</w:t>
      </w:r>
      <w:r>
        <w:rPr>
          <w:b/>
          <w:bCs/>
          <w:sz w:val="32"/>
          <w:szCs w:val="32"/>
        </w:rPr>
        <w:tab/>
      </w:r>
    </w:p>
    <w:p w14:paraId="48298679" w14:textId="2FD86029" w:rsidR="00612759" w:rsidRDefault="00612759" w:rsidP="00612759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</w:p>
    <w:p w14:paraId="65B9DE72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216AE319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353986A3" w14:textId="77777777" w:rsidR="00612759" w:rsidRDefault="00612759" w:rsidP="00612759">
      <w:pPr>
        <w:pStyle w:val="Bezodstpw"/>
        <w:rPr>
          <w:b/>
          <w:bCs/>
          <w:sz w:val="32"/>
          <w:szCs w:val="32"/>
        </w:rPr>
      </w:pPr>
    </w:p>
    <w:p w14:paraId="61EA6FCB" w14:textId="6D7B4527" w:rsidR="00EF7154" w:rsidRDefault="00F60053" w:rsidP="00F60053">
      <w:pPr>
        <w:pStyle w:val="Bezodstpw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                </w:t>
      </w:r>
      <w:r w:rsidR="00612759">
        <w:rPr>
          <w:b/>
          <w:bCs/>
          <w:sz w:val="32"/>
          <w:szCs w:val="32"/>
        </w:rPr>
        <w:t xml:space="preserve">Tarnobrzeg, </w:t>
      </w:r>
      <w:r>
        <w:rPr>
          <w:b/>
          <w:bCs/>
          <w:sz w:val="32"/>
          <w:szCs w:val="32"/>
        </w:rPr>
        <w:t>15.10.2024r.</w:t>
      </w:r>
      <w:r>
        <w:rPr>
          <w:b/>
          <w:bCs/>
          <w:sz w:val="32"/>
          <w:szCs w:val="32"/>
        </w:rPr>
        <w:br/>
      </w:r>
      <w:r w:rsidR="00846EE8">
        <w:rPr>
          <w:b/>
          <w:bCs/>
          <w:sz w:val="32"/>
          <w:szCs w:val="32"/>
        </w:rPr>
        <w:br/>
      </w:r>
    </w:p>
    <w:p w14:paraId="30593369" w14:textId="5AA59F4D" w:rsidR="00EF7154" w:rsidRPr="008841F9" w:rsidRDefault="00EF7154" w:rsidP="00675679">
      <w:pPr>
        <w:pStyle w:val="Bezodstpw"/>
        <w:numPr>
          <w:ilvl w:val="0"/>
          <w:numId w:val="7"/>
        </w:numPr>
        <w:jc w:val="both"/>
        <w:rPr>
          <w:b/>
          <w:bCs/>
          <w:sz w:val="28"/>
          <w:szCs w:val="28"/>
        </w:rPr>
      </w:pPr>
      <w:r w:rsidRPr="008841F9">
        <w:rPr>
          <w:b/>
          <w:bCs/>
          <w:sz w:val="28"/>
          <w:szCs w:val="28"/>
        </w:rPr>
        <w:lastRenderedPageBreak/>
        <w:t>Opis:</w:t>
      </w:r>
    </w:p>
    <w:p w14:paraId="7DB1FC98" w14:textId="77777777" w:rsidR="00EF7154" w:rsidRPr="000F515A" w:rsidRDefault="00EF7154" w:rsidP="00EF7154">
      <w:pPr>
        <w:pStyle w:val="Bezodstpw"/>
        <w:jc w:val="both"/>
        <w:rPr>
          <w:sz w:val="24"/>
          <w:szCs w:val="24"/>
        </w:rPr>
      </w:pPr>
    </w:p>
    <w:p w14:paraId="7DFEE2A5" w14:textId="5D3FD948" w:rsidR="00612759" w:rsidRPr="000F515A" w:rsidRDefault="005E3DD1" w:rsidP="00EF7154">
      <w:pPr>
        <w:pStyle w:val="Bezodstpw"/>
        <w:ind w:firstLine="708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Przedmiotem o</w:t>
      </w:r>
      <w:r w:rsidR="00EF7154" w:rsidRPr="000F515A">
        <w:rPr>
          <w:sz w:val="24"/>
          <w:szCs w:val="24"/>
        </w:rPr>
        <w:t>pracowani</w:t>
      </w:r>
      <w:r w:rsidRPr="000F515A">
        <w:rPr>
          <w:sz w:val="24"/>
          <w:szCs w:val="24"/>
        </w:rPr>
        <w:t>a jest</w:t>
      </w:r>
      <w:r w:rsidR="00EF7154" w:rsidRPr="000F515A">
        <w:rPr>
          <w:sz w:val="24"/>
          <w:szCs w:val="24"/>
        </w:rPr>
        <w:t xml:space="preserve"> wymian</w:t>
      </w:r>
      <w:r w:rsidRPr="000F515A">
        <w:rPr>
          <w:sz w:val="24"/>
          <w:szCs w:val="24"/>
        </w:rPr>
        <w:t>a</w:t>
      </w:r>
      <w:r w:rsidR="00EF7154" w:rsidRPr="000F515A">
        <w:rPr>
          <w:sz w:val="24"/>
          <w:szCs w:val="24"/>
        </w:rPr>
        <w:t xml:space="preserve"> nawierzchni</w:t>
      </w:r>
      <w:r w:rsidRPr="000F515A">
        <w:rPr>
          <w:sz w:val="24"/>
          <w:szCs w:val="24"/>
        </w:rPr>
        <w:t xml:space="preserve"> </w:t>
      </w:r>
      <w:r w:rsidR="00EF7154" w:rsidRPr="000F515A">
        <w:rPr>
          <w:sz w:val="24"/>
          <w:szCs w:val="24"/>
        </w:rPr>
        <w:t>syntetycznej do piłki nożnej oraz oświetlenia na kompleksach sportowych Orlik zlokalizowanych w Tarnobrzegu przy ul. Przy Zalewie 1 oraz ul. Wiejskiej 4.</w:t>
      </w:r>
    </w:p>
    <w:p w14:paraId="42AB67F2" w14:textId="4AF3A1F8" w:rsidR="005E3DD1" w:rsidRPr="000F515A" w:rsidRDefault="005E3DD1" w:rsidP="00EF7154">
      <w:pPr>
        <w:pStyle w:val="Bezodstpw"/>
        <w:ind w:firstLine="708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Powyższe obiekty zlokalizowane są na działkach:</w:t>
      </w:r>
    </w:p>
    <w:p w14:paraId="39AFF983" w14:textId="62F6753F" w:rsidR="005E3DD1" w:rsidRPr="000F515A" w:rsidRDefault="005E3DD1" w:rsidP="005E3DD1">
      <w:pPr>
        <w:pStyle w:val="Bezodstpw"/>
        <w:numPr>
          <w:ilvl w:val="0"/>
          <w:numId w:val="2"/>
        </w:numPr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 nr 169/14, 169/5 oraz 173/6 – obręb 0012 – Tarnobrzeg</w:t>
      </w:r>
    </w:p>
    <w:p w14:paraId="1385CCD0" w14:textId="6BC0EA26" w:rsidR="005E3DD1" w:rsidRPr="000F515A" w:rsidRDefault="005E3DD1" w:rsidP="005E3DD1">
      <w:pPr>
        <w:pStyle w:val="Bezodstpw"/>
        <w:numPr>
          <w:ilvl w:val="0"/>
          <w:numId w:val="2"/>
        </w:numPr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 nr 645/5 – obręb 0012 – Tarnobrzeg</w:t>
      </w:r>
    </w:p>
    <w:p w14:paraId="49C0594F" w14:textId="77777777" w:rsidR="005E3DD1" w:rsidRPr="000F515A" w:rsidRDefault="005E3DD1" w:rsidP="005E3DD1">
      <w:pPr>
        <w:pStyle w:val="Bezodstpw"/>
        <w:jc w:val="both"/>
        <w:rPr>
          <w:sz w:val="24"/>
          <w:szCs w:val="24"/>
        </w:rPr>
      </w:pPr>
    </w:p>
    <w:p w14:paraId="2DCA1556" w14:textId="2A2663B6" w:rsidR="00B4122B" w:rsidRPr="008841F9" w:rsidRDefault="00675679" w:rsidP="008841F9">
      <w:pPr>
        <w:pStyle w:val="Bezodstpw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II.</w:t>
      </w:r>
      <w:r w:rsidR="008841F9">
        <w:rPr>
          <w:b/>
          <w:bCs/>
          <w:sz w:val="28"/>
          <w:szCs w:val="28"/>
        </w:rPr>
        <w:t xml:space="preserve"> </w:t>
      </w:r>
      <w:r w:rsidR="00B4122B" w:rsidRPr="008841F9">
        <w:rPr>
          <w:b/>
          <w:bCs/>
          <w:sz w:val="28"/>
          <w:szCs w:val="28"/>
        </w:rPr>
        <w:t>Stan istniejący:</w:t>
      </w:r>
      <w:r w:rsidR="00AC7F3A" w:rsidRPr="008841F9">
        <w:rPr>
          <w:b/>
          <w:bCs/>
          <w:sz w:val="28"/>
          <w:szCs w:val="28"/>
        </w:rPr>
        <w:br/>
      </w:r>
    </w:p>
    <w:p w14:paraId="6C54338C" w14:textId="2F2AF202" w:rsidR="00B4122B" w:rsidRPr="000F515A" w:rsidRDefault="000F4931" w:rsidP="004610AB">
      <w:pPr>
        <w:pStyle w:val="Bezodstpw"/>
        <w:rPr>
          <w:sz w:val="24"/>
          <w:szCs w:val="24"/>
        </w:rPr>
      </w:pPr>
      <w:r w:rsidRPr="000F515A">
        <w:rPr>
          <w:sz w:val="24"/>
          <w:szCs w:val="24"/>
        </w:rPr>
        <w:t xml:space="preserve">   </w:t>
      </w:r>
      <w:r w:rsidR="005E3DD1" w:rsidRPr="000F515A">
        <w:rPr>
          <w:sz w:val="24"/>
          <w:szCs w:val="24"/>
        </w:rPr>
        <w:t xml:space="preserve">Przedmiotowe obiekty to najstarsze kompleksy sportowe orlik 2012 </w:t>
      </w:r>
      <w:r w:rsidR="005E3DD1" w:rsidRPr="000F515A">
        <w:rPr>
          <w:sz w:val="24"/>
          <w:szCs w:val="24"/>
        </w:rPr>
        <w:br/>
        <w:t>w Tarnobrzegu, powstałe w latach 2008-2010 i zarazem pierwsze obiekty o nawierzchni nieurazogennej w mieście</w:t>
      </w:r>
      <w:r w:rsidR="00B4122B" w:rsidRPr="000F515A">
        <w:rPr>
          <w:sz w:val="24"/>
          <w:szCs w:val="24"/>
        </w:rPr>
        <w:t xml:space="preserve">. </w:t>
      </w:r>
      <w:r w:rsidR="004610AB" w:rsidRPr="000F515A">
        <w:rPr>
          <w:sz w:val="24"/>
          <w:szCs w:val="24"/>
        </w:rPr>
        <w:br/>
        <w:t>W skład każdego z kompleksów wchodzi:</w:t>
      </w:r>
      <w:r w:rsidR="004610AB" w:rsidRPr="000F515A">
        <w:rPr>
          <w:sz w:val="24"/>
          <w:szCs w:val="24"/>
        </w:rPr>
        <w:br/>
        <w:t xml:space="preserve"> - boisko do piłki nożnej,</w:t>
      </w:r>
      <w:r w:rsidR="004610AB" w:rsidRPr="000F515A">
        <w:rPr>
          <w:sz w:val="24"/>
          <w:szCs w:val="24"/>
        </w:rPr>
        <w:br/>
        <w:t xml:space="preserve"> - boisko wielofunkcyjne,</w:t>
      </w:r>
      <w:r w:rsidR="004610AB" w:rsidRPr="000F515A">
        <w:rPr>
          <w:sz w:val="24"/>
          <w:szCs w:val="24"/>
        </w:rPr>
        <w:br/>
        <w:t xml:space="preserve"> - zaplecze socjalno- szatniowe</w:t>
      </w:r>
      <w:r w:rsidRPr="000F515A">
        <w:rPr>
          <w:sz w:val="24"/>
          <w:szCs w:val="24"/>
        </w:rPr>
        <w:t>,</w:t>
      </w:r>
      <w:r w:rsidRPr="000F515A">
        <w:rPr>
          <w:sz w:val="24"/>
          <w:szCs w:val="24"/>
        </w:rPr>
        <w:br/>
        <w:t xml:space="preserve"> - oświetlenie boisk</w:t>
      </w:r>
      <w:r w:rsidR="002151B2">
        <w:rPr>
          <w:sz w:val="24"/>
          <w:szCs w:val="24"/>
        </w:rPr>
        <w:t xml:space="preserve"> zamontowane na 8 słupach o wysokości 9 m.</w:t>
      </w:r>
      <w:r w:rsidR="00983A9C" w:rsidRPr="000F515A">
        <w:rPr>
          <w:sz w:val="24"/>
          <w:szCs w:val="24"/>
        </w:rPr>
        <w:br/>
        <w:t>Oba kompleksy sportowe są ogrodzone siatką powlekaną.</w:t>
      </w:r>
      <w:r w:rsidR="00983A9C" w:rsidRPr="000F515A">
        <w:rPr>
          <w:sz w:val="24"/>
          <w:szCs w:val="24"/>
        </w:rPr>
        <w:br/>
        <w:t xml:space="preserve">   Przedmiotem modernizacji będą boiska do piłki nożnej oraz oświetlenie boisk do piłki nożnej i boisk wielofunkcyjnych.</w:t>
      </w:r>
      <w:r w:rsidR="009600B0" w:rsidRPr="000F515A">
        <w:rPr>
          <w:sz w:val="24"/>
          <w:szCs w:val="24"/>
        </w:rPr>
        <w:br/>
        <w:t>Powierzchnia każdego z boisk do piłki nożne wynosi 1860 m. kw.</w:t>
      </w:r>
      <w:r w:rsidRPr="000F515A">
        <w:rPr>
          <w:sz w:val="24"/>
          <w:szCs w:val="24"/>
        </w:rPr>
        <w:t xml:space="preserve"> </w:t>
      </w:r>
      <w:r w:rsidR="009600B0" w:rsidRPr="000F515A">
        <w:rPr>
          <w:sz w:val="24"/>
          <w:szCs w:val="24"/>
        </w:rPr>
        <w:br/>
        <w:t>30 m. (26 m. + 2x2 m. wybiegi) x 62 m. (56 m.+ 2x3 m. wybiegi)</w:t>
      </w:r>
    </w:p>
    <w:p w14:paraId="6BDA564C" w14:textId="7A1A6CC7" w:rsidR="002D5825" w:rsidRPr="002151B2" w:rsidRDefault="000F4931" w:rsidP="002151B2">
      <w:pPr>
        <w:pStyle w:val="Bezodstpw"/>
        <w:rPr>
          <w:sz w:val="24"/>
          <w:szCs w:val="24"/>
        </w:rPr>
      </w:pPr>
      <w:r w:rsidRPr="000F515A">
        <w:rPr>
          <w:sz w:val="24"/>
          <w:szCs w:val="24"/>
        </w:rPr>
        <w:t xml:space="preserve">   </w:t>
      </w:r>
      <w:r w:rsidR="00B4122B" w:rsidRPr="000F515A">
        <w:rPr>
          <w:sz w:val="24"/>
          <w:szCs w:val="24"/>
        </w:rPr>
        <w:t>W związku intensywnym wykorzystaniem powstałej infrastruktury, podstawowe elementy kompleksów – nawierzchnia z trawy syntetycznej  uległy dużej eksploatacji. Ponadto oświetlenie ww. obiektów uległo częściowemu zużyciu, a pozostała część jest nieefektywna i energochłonna.</w:t>
      </w:r>
      <w:r w:rsidR="00AA2553" w:rsidRPr="000F515A">
        <w:rPr>
          <w:sz w:val="24"/>
          <w:szCs w:val="24"/>
        </w:rPr>
        <w:br/>
        <w:t xml:space="preserve"> </w:t>
      </w:r>
      <w:r w:rsidR="002151B2">
        <w:rPr>
          <w:sz w:val="24"/>
          <w:szCs w:val="24"/>
        </w:rPr>
        <w:t xml:space="preserve">   </w:t>
      </w:r>
      <w:r w:rsidR="00AA2553" w:rsidRPr="000F515A">
        <w:rPr>
          <w:sz w:val="24"/>
          <w:szCs w:val="24"/>
        </w:rPr>
        <w:t xml:space="preserve">„Orliki” oświetlone są w identyczny sposób. System składa się z 8 dziewięciometrowych słupów na których jest zamontowanych 28 halogenowych naświetlaczy o mocy 400 W. każdy. Dwa słupy są wspólne dla obu boisk. Naświetlacze boiska do piłki nożnej zamontowane są na sześciu słupach. Na słupach narożnych zamontowanych jest po dwa naświetlacze, na </w:t>
      </w:r>
      <w:r w:rsidR="004C5E24">
        <w:rPr>
          <w:sz w:val="24"/>
          <w:szCs w:val="24"/>
        </w:rPr>
        <w:t>słupach środkowym</w:t>
      </w:r>
      <w:r w:rsidR="00AA2553" w:rsidRPr="000F515A">
        <w:rPr>
          <w:sz w:val="24"/>
          <w:szCs w:val="24"/>
        </w:rPr>
        <w:t xml:space="preserve"> po cztery. </w:t>
      </w:r>
      <w:r w:rsidR="00207D70">
        <w:rPr>
          <w:sz w:val="24"/>
          <w:szCs w:val="24"/>
        </w:rPr>
        <w:br/>
      </w:r>
      <w:r w:rsidR="00AA2553" w:rsidRPr="000F515A">
        <w:rPr>
          <w:sz w:val="24"/>
          <w:szCs w:val="24"/>
        </w:rPr>
        <w:t xml:space="preserve">Naświetlacze boiska wielofunkcyjnego zamontowane są na czterech słupach, po trzy na każdym. </w:t>
      </w:r>
      <w:r w:rsidR="00207D70">
        <w:rPr>
          <w:sz w:val="24"/>
          <w:szCs w:val="24"/>
        </w:rPr>
        <w:br/>
        <w:t>Na słupach wspólnych dla obu boisk:</w:t>
      </w:r>
      <w:r w:rsidR="00207D70">
        <w:rPr>
          <w:sz w:val="24"/>
          <w:szCs w:val="24"/>
        </w:rPr>
        <w:br/>
        <w:t xml:space="preserve"> - na jednym (środkowym) zamontowanych jest siedem naświetlaczy (cztery dla boiska do</w:t>
      </w:r>
      <w:r w:rsidR="00207D70">
        <w:rPr>
          <w:sz w:val="24"/>
          <w:szCs w:val="24"/>
        </w:rPr>
        <w:br/>
        <w:t xml:space="preserve">    piłki nożnej, trzy dla boiska wielofunkcyjnego),</w:t>
      </w:r>
      <w:r w:rsidR="00207D70">
        <w:rPr>
          <w:sz w:val="24"/>
          <w:szCs w:val="24"/>
        </w:rPr>
        <w:br/>
        <w:t xml:space="preserve"> - na drugim (zewnętrznym) zamontowanych jest pięć naświetlaczy (dwa dla boiska do piłki</w:t>
      </w:r>
      <w:r w:rsidR="00207D70">
        <w:rPr>
          <w:sz w:val="24"/>
          <w:szCs w:val="24"/>
        </w:rPr>
        <w:br/>
        <w:t xml:space="preserve">    nożnej, trzy dla boiska wielofunkcyjnego).</w:t>
      </w:r>
      <w:r w:rsidR="00B5388F">
        <w:rPr>
          <w:sz w:val="24"/>
          <w:szCs w:val="24"/>
        </w:rPr>
        <w:br/>
      </w:r>
      <w:r w:rsidR="00B5388F">
        <w:rPr>
          <w:sz w:val="24"/>
          <w:szCs w:val="24"/>
        </w:rPr>
        <w:br/>
      </w:r>
      <w:r w:rsidR="00B5388F">
        <w:rPr>
          <w:sz w:val="24"/>
          <w:szCs w:val="24"/>
        </w:rPr>
        <w:br/>
      </w:r>
      <w:r w:rsidR="00AA2553" w:rsidRPr="000F515A">
        <w:rPr>
          <w:sz w:val="24"/>
          <w:szCs w:val="24"/>
        </w:rPr>
        <w:br/>
      </w:r>
      <w:r w:rsidR="00AA2553" w:rsidRPr="000F515A">
        <w:rPr>
          <w:sz w:val="24"/>
          <w:szCs w:val="24"/>
        </w:rPr>
        <w:br/>
      </w:r>
      <w:r w:rsidR="00AE06CD" w:rsidRPr="000F515A">
        <w:rPr>
          <w:sz w:val="24"/>
          <w:szCs w:val="24"/>
        </w:rPr>
        <w:br/>
      </w:r>
      <w:r w:rsidR="00AE06CD" w:rsidRPr="000F515A">
        <w:rPr>
          <w:sz w:val="24"/>
          <w:szCs w:val="24"/>
        </w:rPr>
        <w:br/>
      </w:r>
      <w:r w:rsidR="00AA2553" w:rsidRPr="008841F9">
        <w:rPr>
          <w:b/>
          <w:bCs/>
          <w:sz w:val="28"/>
          <w:szCs w:val="28"/>
          <w:u w:val="single"/>
        </w:rPr>
        <w:lastRenderedPageBreak/>
        <w:t xml:space="preserve"> </w:t>
      </w:r>
      <w:r w:rsidR="00FA2AC1">
        <w:rPr>
          <w:b/>
          <w:bCs/>
          <w:sz w:val="28"/>
          <w:szCs w:val="28"/>
          <w:u w:val="single"/>
        </w:rPr>
        <w:t>I</w:t>
      </w:r>
      <w:r w:rsidR="00936751" w:rsidRPr="008841F9">
        <w:rPr>
          <w:b/>
          <w:bCs/>
          <w:sz w:val="28"/>
          <w:szCs w:val="28"/>
          <w:u w:val="single"/>
        </w:rPr>
        <w:t>II. Zakres modernizacji kompleksów sportowych</w:t>
      </w:r>
      <w:r w:rsidR="00AA2553" w:rsidRPr="008841F9">
        <w:rPr>
          <w:sz w:val="28"/>
          <w:szCs w:val="28"/>
          <w:u w:val="single"/>
        </w:rPr>
        <w:t xml:space="preserve">                          </w:t>
      </w:r>
      <w:r w:rsidR="00AA2553" w:rsidRPr="008841F9">
        <w:rPr>
          <w:sz w:val="28"/>
          <w:szCs w:val="28"/>
          <w:u w:val="single"/>
        </w:rPr>
        <w:br/>
      </w:r>
    </w:p>
    <w:p w14:paraId="563D3EBA" w14:textId="112B73EE" w:rsidR="00617CB3" w:rsidRPr="008841F9" w:rsidRDefault="004B33FA" w:rsidP="00617CB3">
      <w:pPr>
        <w:pStyle w:val="Bezodstpw"/>
        <w:jc w:val="both"/>
        <w:rPr>
          <w:b/>
          <w:bCs/>
          <w:sz w:val="28"/>
          <w:szCs w:val="28"/>
        </w:rPr>
      </w:pPr>
      <w:r w:rsidRPr="008841F9">
        <w:rPr>
          <w:b/>
          <w:bCs/>
          <w:sz w:val="28"/>
          <w:szCs w:val="28"/>
        </w:rPr>
        <w:t xml:space="preserve"> </w:t>
      </w:r>
      <w:r w:rsidR="00FA2AC1">
        <w:rPr>
          <w:b/>
          <w:bCs/>
          <w:sz w:val="28"/>
          <w:szCs w:val="28"/>
        </w:rPr>
        <w:t>I</w:t>
      </w:r>
      <w:r w:rsidRPr="008841F9">
        <w:rPr>
          <w:b/>
          <w:bCs/>
          <w:sz w:val="28"/>
          <w:szCs w:val="28"/>
        </w:rPr>
        <w:t>II.</w:t>
      </w:r>
      <w:r w:rsidR="00936751" w:rsidRPr="008841F9">
        <w:rPr>
          <w:b/>
          <w:bCs/>
          <w:sz w:val="28"/>
          <w:szCs w:val="28"/>
        </w:rPr>
        <w:t>A.</w:t>
      </w:r>
      <w:r w:rsidR="00617CB3" w:rsidRPr="008841F9">
        <w:rPr>
          <w:b/>
          <w:bCs/>
          <w:sz w:val="28"/>
          <w:szCs w:val="28"/>
        </w:rPr>
        <w:t xml:space="preserve"> Kompleks sportowy Orlik 2012 - ul. Przy Zalewie 1</w:t>
      </w:r>
    </w:p>
    <w:p w14:paraId="59FF1CCF" w14:textId="581A01C7" w:rsidR="00506B11" w:rsidRPr="000F515A" w:rsidRDefault="004B33FA" w:rsidP="00936751">
      <w:pPr>
        <w:pStyle w:val="Bezodstpw"/>
        <w:rPr>
          <w:b/>
          <w:bCs/>
          <w:sz w:val="24"/>
          <w:szCs w:val="24"/>
        </w:rPr>
      </w:pPr>
      <w:r w:rsidRPr="000F515A">
        <w:rPr>
          <w:b/>
          <w:bCs/>
          <w:sz w:val="24"/>
          <w:szCs w:val="24"/>
        </w:rPr>
        <w:t xml:space="preserve"> </w:t>
      </w:r>
    </w:p>
    <w:p w14:paraId="63A02334" w14:textId="78C301DC" w:rsidR="00506B11" w:rsidRPr="000F515A" w:rsidRDefault="000F5EB6" w:rsidP="00506B11">
      <w:pPr>
        <w:pStyle w:val="Bezodstpw"/>
        <w:jc w:val="both"/>
        <w:rPr>
          <w:b/>
          <w:bCs/>
          <w:sz w:val="24"/>
          <w:szCs w:val="24"/>
        </w:rPr>
      </w:pPr>
      <w:r w:rsidRPr="000F515A">
        <w:rPr>
          <w:b/>
          <w:bCs/>
          <w:sz w:val="24"/>
          <w:szCs w:val="24"/>
          <w:u w:val="single"/>
        </w:rPr>
        <w:t>1.</w:t>
      </w:r>
      <w:r w:rsidR="00617CB3" w:rsidRPr="000F515A">
        <w:rPr>
          <w:b/>
          <w:bCs/>
          <w:sz w:val="24"/>
          <w:szCs w:val="24"/>
        </w:rPr>
        <w:t xml:space="preserve"> Zakres modernizacji nawierzchni boiska do piłki nożnej.</w:t>
      </w:r>
      <w:r w:rsidR="00506B11" w:rsidRPr="000F515A">
        <w:rPr>
          <w:b/>
          <w:bCs/>
          <w:sz w:val="24"/>
          <w:szCs w:val="24"/>
          <w:u w:val="single"/>
        </w:rPr>
        <w:t xml:space="preserve"> </w:t>
      </w:r>
    </w:p>
    <w:p w14:paraId="396C9AE7" w14:textId="77777777" w:rsidR="00506B11" w:rsidRPr="000F515A" w:rsidRDefault="00506B11" w:rsidP="00506B11">
      <w:pPr>
        <w:pStyle w:val="Bezodstpw"/>
        <w:jc w:val="both"/>
        <w:rPr>
          <w:sz w:val="24"/>
          <w:szCs w:val="24"/>
        </w:rPr>
      </w:pPr>
    </w:p>
    <w:p w14:paraId="0AFBD910" w14:textId="5BA39D6B" w:rsidR="003F4224" w:rsidRPr="000F515A" w:rsidRDefault="003F4224" w:rsidP="00506B11">
      <w:pPr>
        <w:pStyle w:val="Bezodstpw"/>
        <w:jc w:val="both"/>
        <w:rPr>
          <w:sz w:val="24"/>
          <w:szCs w:val="24"/>
          <w:u w:val="single"/>
        </w:rPr>
      </w:pPr>
      <w:r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  <w:u w:val="single"/>
        </w:rPr>
        <w:t>Wymian</w:t>
      </w:r>
      <w:r w:rsidR="00506B11" w:rsidRPr="000F515A">
        <w:rPr>
          <w:sz w:val="24"/>
          <w:szCs w:val="24"/>
          <w:u w:val="single"/>
        </w:rPr>
        <w:t>a</w:t>
      </w:r>
      <w:r w:rsidR="005E3DD1" w:rsidRPr="000F515A">
        <w:rPr>
          <w:sz w:val="24"/>
          <w:szCs w:val="24"/>
          <w:u w:val="single"/>
        </w:rPr>
        <w:t xml:space="preserve"> nawierzchni z trawy syntetycznej na podbudowie mineralnej z kruszyw poprzez:</w:t>
      </w:r>
    </w:p>
    <w:p w14:paraId="083C92DB" w14:textId="77777777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demontaż istniejących urządzeń sportowych;</w:t>
      </w:r>
    </w:p>
    <w:p w14:paraId="05B2322E" w14:textId="77777777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demontaż i utylizacje starej nawierzchni;</w:t>
      </w:r>
    </w:p>
    <w:p w14:paraId="467FC088" w14:textId="77777777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poprawienie podbudowy oraz równanie i zagęszczenie;</w:t>
      </w:r>
    </w:p>
    <w:p w14:paraId="6235F242" w14:textId="77777777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zakup i montaż trawy syntetycznej o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wysokości nie mniejszej niż 60mm wraz z materiałami montażowymi;</w:t>
      </w:r>
    </w:p>
    <w:p w14:paraId="633AE090" w14:textId="77777777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wklejenie nowych oznaczeń pola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gry;</w:t>
      </w:r>
    </w:p>
    <w:p w14:paraId="33648784" w14:textId="212C41F4" w:rsidR="003F4224" w:rsidRPr="000F515A" w:rsidRDefault="003F4224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</w:t>
      </w:r>
      <w:r w:rsidR="00803FB4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 xml:space="preserve">zakup, dostawę i zasypanie piaskiem kwarcowym oraz granulatem gumowym, </w:t>
      </w:r>
    </w:p>
    <w:p w14:paraId="3BC39ED3" w14:textId="2E45F760" w:rsidR="00506B11" w:rsidRPr="000F515A" w:rsidRDefault="003F4224" w:rsidP="00617CB3">
      <w:pPr>
        <w:pStyle w:val="Bezodstpw"/>
        <w:rPr>
          <w:sz w:val="24"/>
          <w:szCs w:val="24"/>
        </w:rPr>
      </w:pPr>
      <w:r w:rsidRPr="000F515A">
        <w:rPr>
          <w:sz w:val="24"/>
          <w:szCs w:val="24"/>
        </w:rPr>
        <w:t>-</w:t>
      </w:r>
      <w:r w:rsidR="00803FB4" w:rsidRPr="000F515A">
        <w:rPr>
          <w:sz w:val="24"/>
          <w:szCs w:val="24"/>
        </w:rPr>
        <w:t>-</w:t>
      </w:r>
      <w:r w:rsidR="00803FB4">
        <w:rPr>
          <w:sz w:val="24"/>
          <w:szCs w:val="24"/>
        </w:rPr>
        <w:t xml:space="preserve"> </w:t>
      </w:r>
      <w:r w:rsidR="00803FB4" w:rsidRPr="000F515A">
        <w:rPr>
          <w:sz w:val="24"/>
          <w:szCs w:val="24"/>
        </w:rPr>
        <w:t>montaż urządzeń sportowych (bramek) wraz z wymianą siatek na nowe</w:t>
      </w:r>
      <w:r w:rsidR="003A44B0">
        <w:rPr>
          <w:sz w:val="24"/>
          <w:szCs w:val="24"/>
        </w:rPr>
        <w:t xml:space="preserve"> oraz pomalowaniem i uzupełnieniem zaczepów.</w:t>
      </w:r>
      <w:r w:rsidR="00803FB4" w:rsidRPr="000F515A">
        <w:rPr>
          <w:sz w:val="24"/>
          <w:szCs w:val="24"/>
        </w:rPr>
        <w:br/>
      </w:r>
      <w:r w:rsidR="005E3DD1" w:rsidRPr="000F515A">
        <w:rPr>
          <w:sz w:val="24"/>
          <w:szCs w:val="24"/>
        </w:rPr>
        <w:t xml:space="preserve"> </w:t>
      </w:r>
      <w:r w:rsidR="00617CB3" w:rsidRPr="000F515A">
        <w:rPr>
          <w:sz w:val="24"/>
          <w:szCs w:val="24"/>
        </w:rPr>
        <w:br/>
      </w:r>
    </w:p>
    <w:p w14:paraId="08363152" w14:textId="5C141433" w:rsidR="00370E0C" w:rsidRPr="000F515A" w:rsidRDefault="0085436C" w:rsidP="00370E0C">
      <w:pPr>
        <w:pStyle w:val="Bezodstpw"/>
        <w:rPr>
          <w:sz w:val="24"/>
          <w:szCs w:val="24"/>
        </w:rPr>
      </w:pPr>
      <w:r w:rsidRPr="00D524BD">
        <w:rPr>
          <w:sz w:val="24"/>
          <w:szCs w:val="24"/>
          <w:u w:val="single"/>
        </w:rPr>
        <w:t>Nawierzchnia z trawy syntetycznej powinna spełniać następujące parametry:</w:t>
      </w:r>
      <w:r w:rsidR="00936751" w:rsidRPr="00D524BD">
        <w:rPr>
          <w:sz w:val="24"/>
          <w:szCs w:val="24"/>
          <w:u w:val="single"/>
        </w:rPr>
        <w:br/>
      </w:r>
      <w:r w:rsidR="00936751" w:rsidRPr="000F515A">
        <w:rPr>
          <w:sz w:val="24"/>
          <w:szCs w:val="24"/>
        </w:rPr>
        <w:br/>
      </w:r>
      <w:r w:rsidRPr="000F515A">
        <w:rPr>
          <w:sz w:val="24"/>
          <w:szCs w:val="24"/>
        </w:rPr>
        <w:t xml:space="preserve">  1) skład włókna: polietylen (PE) 100 %,</w:t>
      </w:r>
      <w:r w:rsidRPr="000F515A">
        <w:rPr>
          <w:sz w:val="24"/>
          <w:szCs w:val="24"/>
        </w:rPr>
        <w:br/>
        <w:t xml:space="preserve">  2) typ trawy: </w:t>
      </w:r>
      <w:r w:rsidR="00316DAE">
        <w:rPr>
          <w:sz w:val="24"/>
          <w:szCs w:val="24"/>
        </w:rPr>
        <w:t>mix</w:t>
      </w:r>
      <w:r w:rsidRPr="000F515A">
        <w:rPr>
          <w:sz w:val="24"/>
          <w:szCs w:val="24"/>
        </w:rPr>
        <w:t xml:space="preserve"> włókien monofilowych wzmocnionych rdzeniem</w:t>
      </w:r>
      <w:r w:rsidR="00316DAE">
        <w:rPr>
          <w:sz w:val="24"/>
          <w:szCs w:val="24"/>
        </w:rPr>
        <w:t xml:space="preserve"> z włóknem fibrylowanym, </w:t>
      </w:r>
      <w:r w:rsidRPr="000F515A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br/>
        <w:t xml:space="preserve">  3) wysokość włókien min.              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- 60 mm.</w:t>
      </w:r>
      <w:r w:rsidRPr="000F515A">
        <w:rPr>
          <w:sz w:val="24"/>
          <w:szCs w:val="24"/>
        </w:rPr>
        <w:br/>
        <w:t xml:space="preserve">  4) grubość włókna monofilowego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 min </w:t>
      </w:r>
      <w:r w:rsidR="00287BB4">
        <w:rPr>
          <w:sz w:val="24"/>
          <w:szCs w:val="24"/>
        </w:rPr>
        <w:t>40</w:t>
      </w:r>
      <w:r w:rsidRPr="000F515A">
        <w:rPr>
          <w:sz w:val="24"/>
          <w:szCs w:val="24"/>
        </w:rPr>
        <w:t>0 mikronów,</w:t>
      </w:r>
      <w:r w:rsidRPr="000F515A">
        <w:rPr>
          <w:sz w:val="24"/>
          <w:szCs w:val="24"/>
        </w:rPr>
        <w:br/>
        <w:t xml:space="preserve">  5) grubość włókna fibrylowanego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 min. 11</w:t>
      </w:r>
      <w:r w:rsidR="00287BB4">
        <w:rPr>
          <w:sz w:val="24"/>
          <w:szCs w:val="24"/>
        </w:rPr>
        <w:t>0</w:t>
      </w:r>
      <w:r w:rsidRPr="000F515A">
        <w:rPr>
          <w:sz w:val="24"/>
          <w:szCs w:val="24"/>
        </w:rPr>
        <w:t xml:space="preserve"> mikronów,</w:t>
      </w:r>
      <w:r w:rsidRPr="000F515A">
        <w:rPr>
          <w:sz w:val="24"/>
          <w:szCs w:val="24"/>
        </w:rPr>
        <w:br/>
        <w:t xml:space="preserve">  6) ciężar włókna – Dtex min.         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  1</w:t>
      </w:r>
      <w:r w:rsidR="00444B32">
        <w:rPr>
          <w:sz w:val="24"/>
          <w:szCs w:val="24"/>
        </w:rPr>
        <w:t>6</w:t>
      </w:r>
      <w:r w:rsidRPr="000F515A">
        <w:rPr>
          <w:sz w:val="24"/>
          <w:szCs w:val="24"/>
        </w:rPr>
        <w:t> 000,</w:t>
      </w:r>
      <w:r w:rsidRPr="000F515A">
        <w:rPr>
          <w:sz w:val="24"/>
          <w:szCs w:val="24"/>
        </w:rPr>
        <w:br/>
        <w:t xml:space="preserve">  7) ilość pęczków                             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 - min. 10 000 szt./m2,</w:t>
      </w:r>
      <w:r w:rsidRPr="000F515A">
        <w:rPr>
          <w:sz w:val="24"/>
          <w:szCs w:val="24"/>
        </w:rPr>
        <w:br/>
        <w:t xml:space="preserve">  8) ilość włókien                               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 min. 122 000 szt./m2,</w:t>
      </w:r>
      <w:r w:rsidRPr="000F515A">
        <w:rPr>
          <w:sz w:val="24"/>
          <w:szCs w:val="24"/>
        </w:rPr>
        <w:br/>
        <w:t xml:space="preserve">  9) waga całkowita trawy                      </w:t>
      </w:r>
      <w:r w:rsidR="005C7811">
        <w:rPr>
          <w:sz w:val="24"/>
          <w:szCs w:val="24"/>
        </w:rPr>
        <w:t xml:space="preserve">                                      </w:t>
      </w:r>
      <w:r w:rsidRPr="000F515A">
        <w:rPr>
          <w:sz w:val="24"/>
          <w:szCs w:val="24"/>
        </w:rPr>
        <w:t xml:space="preserve"> -</w:t>
      </w:r>
      <w:r w:rsidR="00287BB4">
        <w:rPr>
          <w:sz w:val="24"/>
          <w:szCs w:val="24"/>
        </w:rPr>
        <w:t xml:space="preserve"> min.</w:t>
      </w:r>
      <w:r w:rsidRPr="000F515A">
        <w:rPr>
          <w:sz w:val="24"/>
          <w:szCs w:val="24"/>
        </w:rPr>
        <w:t xml:space="preserve"> 2 600gr/m2</w:t>
      </w:r>
      <w:r w:rsidRPr="000F515A">
        <w:rPr>
          <w:sz w:val="24"/>
          <w:szCs w:val="24"/>
        </w:rPr>
        <w:br/>
        <w:t>10) przepuszczalność wody</w:t>
      </w:r>
      <w:r w:rsidR="005C7811">
        <w:rPr>
          <w:sz w:val="24"/>
          <w:szCs w:val="24"/>
        </w:rPr>
        <w:t xml:space="preserve"> (dla systemu)</w:t>
      </w:r>
      <w:r w:rsidRPr="000F515A">
        <w:rPr>
          <w:sz w:val="24"/>
          <w:szCs w:val="24"/>
        </w:rPr>
        <w:t xml:space="preserve">                  </w:t>
      </w:r>
      <w:r w:rsidR="005C7811">
        <w:rPr>
          <w:sz w:val="24"/>
          <w:szCs w:val="24"/>
        </w:rPr>
        <w:t xml:space="preserve">              </w:t>
      </w:r>
      <w:r w:rsidRPr="000F515A">
        <w:rPr>
          <w:sz w:val="24"/>
          <w:szCs w:val="24"/>
        </w:rPr>
        <w:t xml:space="preserve"> -</w:t>
      </w:r>
      <w:r w:rsidR="00287BB4">
        <w:rPr>
          <w:sz w:val="24"/>
          <w:szCs w:val="24"/>
        </w:rPr>
        <w:t xml:space="preserve"> min</w:t>
      </w:r>
      <w:r w:rsidRPr="000F515A">
        <w:rPr>
          <w:sz w:val="24"/>
          <w:szCs w:val="24"/>
        </w:rPr>
        <w:t xml:space="preserve"> 1</w:t>
      </w:r>
      <w:r w:rsidR="00287BB4">
        <w:rPr>
          <w:sz w:val="24"/>
          <w:szCs w:val="24"/>
        </w:rPr>
        <w:t xml:space="preserve"> </w:t>
      </w:r>
      <w:r w:rsidR="00B82D04">
        <w:rPr>
          <w:sz w:val="24"/>
          <w:szCs w:val="24"/>
        </w:rPr>
        <w:t>8</w:t>
      </w:r>
      <w:r w:rsidRPr="000F515A">
        <w:rPr>
          <w:sz w:val="24"/>
          <w:szCs w:val="24"/>
        </w:rPr>
        <w:t>00 mm/h</w:t>
      </w:r>
      <w:r w:rsidRPr="000F515A">
        <w:rPr>
          <w:sz w:val="24"/>
          <w:szCs w:val="24"/>
        </w:rPr>
        <w:br/>
        <w:t>11)  wytrzymałość łączenia klejonego po starzeniu:</w:t>
      </w:r>
      <w:r w:rsidR="005C7811">
        <w:rPr>
          <w:sz w:val="24"/>
          <w:szCs w:val="24"/>
        </w:rPr>
        <w:t xml:space="preserve">               -</w:t>
      </w:r>
      <w:r w:rsidRPr="000F515A">
        <w:rPr>
          <w:sz w:val="24"/>
          <w:szCs w:val="24"/>
        </w:rPr>
        <w:t xml:space="preserve"> min 1</w:t>
      </w:r>
      <w:r w:rsidR="00287BB4">
        <w:rPr>
          <w:sz w:val="24"/>
          <w:szCs w:val="24"/>
        </w:rPr>
        <w:t>5</w:t>
      </w:r>
      <w:r w:rsidRPr="000F515A">
        <w:rPr>
          <w:sz w:val="24"/>
          <w:szCs w:val="24"/>
        </w:rPr>
        <w:t>0</w:t>
      </w:r>
      <w:r w:rsidR="00287BB4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t>N/100 mm,</w:t>
      </w:r>
      <w:r w:rsidRPr="000F515A">
        <w:rPr>
          <w:sz w:val="24"/>
          <w:szCs w:val="24"/>
        </w:rPr>
        <w:br/>
        <w:t>12) wytrzymałość na wyrywanie pęczka:</w:t>
      </w:r>
      <w:r w:rsidR="005C7811">
        <w:rPr>
          <w:sz w:val="24"/>
          <w:szCs w:val="24"/>
        </w:rPr>
        <w:t xml:space="preserve">                                  -</w:t>
      </w:r>
      <w:r w:rsidRPr="000F515A">
        <w:rPr>
          <w:sz w:val="24"/>
          <w:szCs w:val="24"/>
        </w:rPr>
        <w:t xml:space="preserve"> min. 7</w:t>
      </w:r>
      <w:r w:rsidR="00287BB4">
        <w:rPr>
          <w:sz w:val="24"/>
          <w:szCs w:val="24"/>
        </w:rPr>
        <w:t>5</w:t>
      </w:r>
      <w:r w:rsidRPr="000F515A">
        <w:rPr>
          <w:sz w:val="24"/>
          <w:szCs w:val="24"/>
        </w:rPr>
        <w:t xml:space="preserve"> N postarzone,</w:t>
      </w:r>
      <w:r w:rsidRPr="000F515A">
        <w:rPr>
          <w:sz w:val="24"/>
          <w:szCs w:val="24"/>
        </w:rPr>
        <w:br/>
        <w:t>13) podkład trawy-poliuretanowy, nie dopuszcza się podkładu lateksowego,</w:t>
      </w:r>
      <w:r w:rsidRPr="000F515A">
        <w:rPr>
          <w:sz w:val="24"/>
          <w:szCs w:val="24"/>
        </w:rPr>
        <w:br/>
        <w:t>14) wypełnienie trawy: piasek kwarcowym oraz granulat gumowy EPDM z recyklingu zgodnie z wytycznymi producenta trawy syntetycznej.</w:t>
      </w:r>
      <w:r w:rsidR="002151B2">
        <w:rPr>
          <w:sz w:val="24"/>
          <w:szCs w:val="24"/>
        </w:rPr>
        <w:br/>
      </w:r>
      <w:r w:rsidR="002151B2">
        <w:rPr>
          <w:sz w:val="24"/>
          <w:szCs w:val="24"/>
        </w:rPr>
        <w:br/>
      </w:r>
    </w:p>
    <w:p w14:paraId="6815CF7E" w14:textId="0A25075C" w:rsidR="00370E0C" w:rsidRPr="000F515A" w:rsidRDefault="00370E0C" w:rsidP="00370E0C">
      <w:pPr>
        <w:pStyle w:val="Bezodstpw"/>
        <w:rPr>
          <w:sz w:val="24"/>
          <w:szCs w:val="24"/>
          <w:u w:val="single"/>
        </w:rPr>
      </w:pPr>
      <w:r w:rsidRPr="000F515A">
        <w:rPr>
          <w:sz w:val="24"/>
          <w:szCs w:val="24"/>
        </w:rPr>
        <w:br/>
      </w:r>
      <w:r w:rsidR="00936751" w:rsidRPr="008841F9">
        <w:rPr>
          <w:b/>
          <w:bCs/>
          <w:sz w:val="28"/>
          <w:szCs w:val="28"/>
        </w:rPr>
        <w:t>2.</w:t>
      </w:r>
      <w:r w:rsidRPr="008841F9">
        <w:rPr>
          <w:sz w:val="28"/>
          <w:szCs w:val="28"/>
        </w:rPr>
        <w:t xml:space="preserve"> </w:t>
      </w:r>
      <w:r w:rsidRPr="008841F9">
        <w:rPr>
          <w:b/>
          <w:bCs/>
          <w:sz w:val="28"/>
          <w:szCs w:val="28"/>
        </w:rPr>
        <w:t>Zakres modernizacji oświetlenia</w:t>
      </w:r>
      <w:r w:rsidRPr="000F515A">
        <w:rPr>
          <w:b/>
          <w:bCs/>
          <w:sz w:val="24"/>
          <w:szCs w:val="24"/>
        </w:rPr>
        <w:t>:</w:t>
      </w:r>
      <w:r w:rsidRPr="000F515A">
        <w:rPr>
          <w:b/>
          <w:bCs/>
          <w:sz w:val="24"/>
          <w:szCs w:val="24"/>
        </w:rPr>
        <w:br/>
      </w:r>
      <w:r w:rsidRPr="000F515A">
        <w:rPr>
          <w:b/>
          <w:bCs/>
          <w:sz w:val="24"/>
          <w:szCs w:val="24"/>
        </w:rPr>
        <w:br/>
      </w:r>
      <w:r w:rsidRPr="000F515A">
        <w:rPr>
          <w:sz w:val="24"/>
          <w:szCs w:val="24"/>
          <w:u w:val="single"/>
        </w:rPr>
        <w:t>Wymiana oświetlenia poprzez:</w:t>
      </w:r>
    </w:p>
    <w:p w14:paraId="27C610DB" w14:textId="77777777" w:rsidR="00370E0C" w:rsidRPr="000F515A" w:rsidRDefault="00370E0C" w:rsidP="00370E0C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demontaż istniejących naświetlaczy dla boiska piłkarskiego</w:t>
      </w:r>
    </w:p>
    <w:p w14:paraId="7481739A" w14:textId="77777777" w:rsidR="00370E0C" w:rsidRPr="000F515A" w:rsidRDefault="00370E0C" w:rsidP="00370E0C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montaż naświetlaczy LED dla boiska piłkarskiego</w:t>
      </w:r>
    </w:p>
    <w:p w14:paraId="253CD72E" w14:textId="77777777" w:rsidR="00370E0C" w:rsidRPr="000F515A" w:rsidRDefault="00370E0C" w:rsidP="00370E0C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demontaż istniejących naświetlaczy dla boiska wielofunkcyjnego</w:t>
      </w:r>
    </w:p>
    <w:p w14:paraId="435D625F" w14:textId="3CA293DB" w:rsidR="00506B11" w:rsidRPr="000F515A" w:rsidRDefault="00370E0C" w:rsidP="00C320B7">
      <w:pPr>
        <w:rPr>
          <w:sz w:val="24"/>
          <w:szCs w:val="24"/>
        </w:rPr>
      </w:pPr>
      <w:r w:rsidRPr="000F515A">
        <w:rPr>
          <w:sz w:val="24"/>
          <w:szCs w:val="24"/>
        </w:rPr>
        <w:t>- montaż naświetlaczy LED dla boiska wielofunkcyjnego.</w:t>
      </w:r>
      <w:r w:rsidRPr="000F515A">
        <w:rPr>
          <w:sz w:val="24"/>
          <w:szCs w:val="24"/>
        </w:rPr>
        <w:br/>
      </w:r>
      <w:r w:rsidRPr="000F515A">
        <w:rPr>
          <w:b/>
          <w:bCs/>
          <w:sz w:val="24"/>
          <w:szCs w:val="24"/>
        </w:rPr>
        <w:br/>
      </w:r>
      <w:r w:rsidRPr="000F515A">
        <w:rPr>
          <w:sz w:val="24"/>
          <w:szCs w:val="24"/>
        </w:rPr>
        <w:t xml:space="preserve">     Modernizacja oświetlenia będzie polegać na wymianie</w:t>
      </w:r>
      <w:r w:rsidR="00617CB3" w:rsidRPr="000F515A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t xml:space="preserve">naświetlaczy halogenowych na </w:t>
      </w:r>
      <w:r w:rsidRPr="000F515A">
        <w:rPr>
          <w:sz w:val="24"/>
          <w:szCs w:val="24"/>
        </w:rPr>
        <w:lastRenderedPageBreak/>
        <w:t>naświetlacze LED.</w:t>
      </w:r>
      <w:r w:rsidRPr="000F515A">
        <w:rPr>
          <w:sz w:val="24"/>
          <w:szCs w:val="24"/>
        </w:rPr>
        <w:br/>
        <w:t>Nowe oświetlenie musi spełniać wymogi określone w normie PN 121933 ”Światło i</w:t>
      </w:r>
      <w:r w:rsidRPr="000F515A">
        <w:rPr>
          <w:sz w:val="24"/>
          <w:szCs w:val="24"/>
        </w:rPr>
        <w:br/>
        <w:t xml:space="preserve">     oświetlenie – Oświetlenie w sporcie”, w zakresie:</w:t>
      </w:r>
      <w:r w:rsidRPr="000F515A">
        <w:rPr>
          <w:sz w:val="24"/>
          <w:szCs w:val="24"/>
        </w:rPr>
        <w:br/>
        <w:t xml:space="preserve">         - Klasa oświetlenia                           </w:t>
      </w:r>
      <w:r w:rsidR="00372203">
        <w:rPr>
          <w:sz w:val="24"/>
          <w:szCs w:val="24"/>
        </w:rPr>
        <w:t xml:space="preserve">                  </w:t>
      </w:r>
      <w:r w:rsidRPr="000F515A">
        <w:rPr>
          <w:sz w:val="24"/>
          <w:szCs w:val="24"/>
        </w:rPr>
        <w:t xml:space="preserve">  III,</w:t>
      </w:r>
      <w:r w:rsidR="005D045D">
        <w:rPr>
          <w:sz w:val="24"/>
          <w:szCs w:val="24"/>
        </w:rPr>
        <w:br/>
        <w:t xml:space="preserve">             -</w:t>
      </w:r>
      <w:r w:rsidR="00372203">
        <w:rPr>
          <w:sz w:val="24"/>
          <w:szCs w:val="24"/>
        </w:rPr>
        <w:t xml:space="preserve">średnie </w:t>
      </w:r>
      <w:r w:rsidR="005D045D">
        <w:rPr>
          <w:sz w:val="24"/>
          <w:szCs w:val="24"/>
        </w:rPr>
        <w:t>natężenie oświetlenia            min 100 lx</w:t>
      </w:r>
      <w:r w:rsidR="00316952">
        <w:rPr>
          <w:sz w:val="24"/>
          <w:szCs w:val="24"/>
        </w:rPr>
        <w:br/>
        <w:t xml:space="preserve">             -</w:t>
      </w:r>
      <w:r w:rsidR="00372203">
        <w:rPr>
          <w:sz w:val="24"/>
          <w:szCs w:val="24"/>
        </w:rPr>
        <w:t>równomierność</w:t>
      </w:r>
      <w:r w:rsidR="00316952">
        <w:rPr>
          <w:sz w:val="24"/>
          <w:szCs w:val="24"/>
        </w:rPr>
        <w:t xml:space="preserve"> natężenie ośw.                    0,7</w:t>
      </w:r>
      <w:r w:rsidR="005D045D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br/>
        <w:t>Ponadto oprawa oświetleniowa powinna posiadać:</w:t>
      </w:r>
      <w:r w:rsidRPr="000F515A">
        <w:rPr>
          <w:sz w:val="24"/>
          <w:szCs w:val="24"/>
        </w:rPr>
        <w:br/>
        <w:t xml:space="preserve">  - obudowę wykonaną z wysokociśnieniowego odlewu aluminiowego wraz z osłoną modelu</w:t>
      </w:r>
      <w:r w:rsidRPr="000F515A">
        <w:rPr>
          <w:sz w:val="24"/>
          <w:szCs w:val="24"/>
        </w:rPr>
        <w:br/>
        <w:t xml:space="preserve">     LED ze szkła hartowanego,</w:t>
      </w:r>
      <w:r w:rsidRPr="000F515A">
        <w:rPr>
          <w:sz w:val="24"/>
          <w:szCs w:val="24"/>
        </w:rPr>
        <w:br/>
        <w:t xml:space="preserve">  - stopień szczelności IP (ochrony przed wilgocią i kurzem)    - min. IP</w:t>
      </w:r>
      <w:r w:rsidR="00E94096">
        <w:rPr>
          <w:sz w:val="24"/>
          <w:szCs w:val="24"/>
        </w:rPr>
        <w:t>65</w:t>
      </w:r>
      <w:r w:rsidRPr="000F515A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br/>
        <w:t xml:space="preserve">  - odporność na uderzenia IK                                                     </w:t>
      </w:r>
      <w:r w:rsidR="00316952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t xml:space="preserve">  - min. IK0</w:t>
      </w:r>
      <w:r w:rsidR="00316952">
        <w:rPr>
          <w:sz w:val="24"/>
          <w:szCs w:val="24"/>
        </w:rPr>
        <w:t>8</w:t>
      </w:r>
      <w:r w:rsidRPr="000F515A">
        <w:rPr>
          <w:sz w:val="24"/>
          <w:szCs w:val="24"/>
        </w:rPr>
        <w:br/>
        <w:t xml:space="preserve">  - temperatura barwowa Tc </w:t>
      </w:r>
      <w:r w:rsidR="00675679">
        <w:rPr>
          <w:sz w:val="24"/>
          <w:szCs w:val="24"/>
        </w:rPr>
        <w:t xml:space="preserve">                                                         - min. 4000 K </w:t>
      </w:r>
      <w:r w:rsidRPr="000F515A">
        <w:rPr>
          <w:sz w:val="24"/>
          <w:szCs w:val="24"/>
        </w:rPr>
        <w:t xml:space="preserve">                                                        </w:t>
      </w:r>
      <w:r w:rsidRPr="000F515A">
        <w:rPr>
          <w:sz w:val="24"/>
          <w:szCs w:val="24"/>
        </w:rPr>
        <w:br/>
      </w:r>
      <w:r w:rsidR="00C320B7">
        <w:rPr>
          <w:sz w:val="24"/>
          <w:szCs w:val="24"/>
        </w:rPr>
        <w:t>Należy dobrać i wymienić zabezpieczenia naświetlaczy właściwe dla nowych.</w:t>
      </w:r>
      <w:r w:rsidR="00C320B7">
        <w:rPr>
          <w:sz w:val="24"/>
          <w:szCs w:val="24"/>
        </w:rPr>
        <w:br/>
        <w:t>W zakresie niezbędnych prac należy również uwzględnić konieczność  wymiany okablowania od zabezpieczeń do nowych naświetlaczy.</w:t>
      </w:r>
      <w:r w:rsidR="007D2A67">
        <w:rPr>
          <w:sz w:val="24"/>
          <w:szCs w:val="24"/>
        </w:rPr>
        <w:br/>
      </w:r>
      <w:r w:rsidR="007D2A67" w:rsidRPr="007D2A67">
        <w:rPr>
          <w:sz w:val="24"/>
          <w:szCs w:val="24"/>
        </w:rPr>
        <w:t>Po zakończeniu prac montażowych należy wykonać n.w. pomiary:</w:t>
      </w:r>
      <w:r w:rsidR="007D2A67" w:rsidRPr="007D2A67">
        <w:rPr>
          <w:sz w:val="24"/>
          <w:szCs w:val="24"/>
        </w:rPr>
        <w:br/>
        <w:t>- pomiar poziomu rezystancji uziemienia,</w:t>
      </w:r>
      <w:r w:rsidR="007D2A67" w:rsidRPr="007D2A67">
        <w:rPr>
          <w:sz w:val="24"/>
          <w:szCs w:val="24"/>
        </w:rPr>
        <w:br/>
        <w:t>- pomiar rezystancji punktów zwarcia,</w:t>
      </w:r>
      <w:r w:rsidR="007D2A67" w:rsidRPr="007D2A67">
        <w:rPr>
          <w:sz w:val="24"/>
          <w:szCs w:val="24"/>
        </w:rPr>
        <w:br/>
        <w:t>- pomiar rezystancji izolacji,</w:t>
      </w:r>
      <w:r w:rsidR="007D2A67" w:rsidRPr="007D2A67">
        <w:rPr>
          <w:sz w:val="24"/>
          <w:szCs w:val="24"/>
        </w:rPr>
        <w:br/>
        <w:t>- pomiary poziomu natężenia oświetlenia w celu porównania z obliczeniam</w:t>
      </w:r>
      <w:r w:rsidR="007D2A67">
        <w:rPr>
          <w:sz w:val="24"/>
          <w:szCs w:val="24"/>
        </w:rPr>
        <w:t>i</w:t>
      </w:r>
      <w:r w:rsidR="007D2A67" w:rsidRPr="007D2A67">
        <w:rPr>
          <w:sz w:val="24"/>
          <w:szCs w:val="24"/>
        </w:rPr>
        <w:br/>
        <w:t xml:space="preserve">  fotometrycznymi.</w:t>
      </w:r>
      <w:r w:rsidR="007D2A67" w:rsidRPr="007D2A67">
        <w:rPr>
          <w:sz w:val="24"/>
          <w:szCs w:val="24"/>
        </w:rPr>
        <w:br/>
      </w:r>
      <w:r w:rsidR="007D2A67" w:rsidRPr="007D2A67">
        <w:rPr>
          <w:sz w:val="24"/>
          <w:szCs w:val="24"/>
        </w:rPr>
        <w:br/>
      </w:r>
      <w:r w:rsidR="00C320B7">
        <w:rPr>
          <w:sz w:val="24"/>
          <w:szCs w:val="24"/>
        </w:rPr>
        <w:t xml:space="preserve"> </w:t>
      </w:r>
      <w:r w:rsidR="002151B2">
        <w:rPr>
          <w:sz w:val="24"/>
          <w:szCs w:val="24"/>
        </w:rPr>
        <w:br/>
      </w:r>
      <w:r w:rsidR="002151B2">
        <w:rPr>
          <w:sz w:val="24"/>
          <w:szCs w:val="24"/>
        </w:rPr>
        <w:br/>
      </w:r>
      <w:r w:rsidR="002151B2" w:rsidRPr="00C44BA0">
        <w:rPr>
          <w:b/>
          <w:bCs/>
          <w:sz w:val="28"/>
          <w:szCs w:val="28"/>
        </w:rPr>
        <w:t>3</w:t>
      </w:r>
      <w:r w:rsidR="00C44BA0" w:rsidRPr="00C44BA0">
        <w:rPr>
          <w:b/>
          <w:bCs/>
          <w:sz w:val="28"/>
          <w:szCs w:val="28"/>
        </w:rPr>
        <w:t>. Wykonanie i montaż tablicy informacyjnej</w:t>
      </w:r>
      <w:r w:rsidR="00C44BA0" w:rsidRPr="005C1153">
        <w:rPr>
          <w:sz w:val="24"/>
          <w:szCs w:val="24"/>
        </w:rPr>
        <w:t xml:space="preserve">. </w:t>
      </w:r>
      <w:r w:rsidR="005C1153">
        <w:rPr>
          <w:sz w:val="24"/>
          <w:szCs w:val="24"/>
        </w:rPr>
        <w:br/>
        <w:t xml:space="preserve">       </w:t>
      </w:r>
      <w:r w:rsidR="00C44BA0" w:rsidRPr="005C1153">
        <w:rPr>
          <w:sz w:val="24"/>
          <w:szCs w:val="24"/>
        </w:rPr>
        <w:t>Wzór tablicy stanowi załącznik nr.</w:t>
      </w:r>
      <w:r w:rsidR="00467AFC">
        <w:rPr>
          <w:sz w:val="24"/>
          <w:szCs w:val="24"/>
        </w:rPr>
        <w:t xml:space="preserve"> 1</w:t>
      </w:r>
      <w:r w:rsidR="00C44BA0" w:rsidRPr="005C1153">
        <w:rPr>
          <w:sz w:val="24"/>
          <w:szCs w:val="24"/>
        </w:rPr>
        <w:t xml:space="preserve"> </w:t>
      </w:r>
      <w:r w:rsidR="002151B2" w:rsidRPr="005C1153">
        <w:rPr>
          <w:sz w:val="24"/>
          <w:szCs w:val="24"/>
        </w:rPr>
        <w:br/>
      </w:r>
      <w:r w:rsidR="00C320B7">
        <w:rPr>
          <w:sz w:val="24"/>
          <w:szCs w:val="24"/>
        </w:rPr>
        <w:t xml:space="preserve">                                                          </w:t>
      </w:r>
      <w:r w:rsidRPr="000F515A">
        <w:rPr>
          <w:sz w:val="24"/>
          <w:szCs w:val="24"/>
        </w:rPr>
        <w:t xml:space="preserve">                                                        </w:t>
      </w:r>
    </w:p>
    <w:p w14:paraId="1B9087CE" w14:textId="6E5A10AF" w:rsidR="00506B11" w:rsidRPr="000F515A" w:rsidRDefault="00617CB3" w:rsidP="00617CB3">
      <w:pPr>
        <w:pStyle w:val="Bezodstpw"/>
        <w:rPr>
          <w:b/>
          <w:bCs/>
          <w:sz w:val="24"/>
          <w:szCs w:val="24"/>
        </w:rPr>
      </w:pPr>
      <w:r w:rsidRPr="008841F9">
        <w:rPr>
          <w:b/>
          <w:bCs/>
          <w:sz w:val="28"/>
          <w:szCs w:val="28"/>
        </w:rPr>
        <w:t>III. B</w:t>
      </w:r>
      <w:r w:rsidR="00506B11" w:rsidRPr="008841F9">
        <w:rPr>
          <w:b/>
          <w:bCs/>
          <w:sz w:val="28"/>
          <w:szCs w:val="28"/>
        </w:rPr>
        <w:t>. Kompleks sportowy Orlik 2012 - ul. Wiejska 4</w:t>
      </w:r>
      <w:r w:rsidRPr="008841F9">
        <w:rPr>
          <w:b/>
          <w:bCs/>
          <w:sz w:val="28"/>
          <w:szCs w:val="28"/>
        </w:rPr>
        <w:br/>
      </w:r>
      <w:r w:rsidRPr="000F515A">
        <w:rPr>
          <w:b/>
          <w:bCs/>
          <w:sz w:val="24"/>
          <w:szCs w:val="24"/>
          <w:u w:val="single"/>
        </w:rPr>
        <w:br/>
      </w:r>
      <w:r w:rsidRPr="008841F9">
        <w:rPr>
          <w:b/>
          <w:bCs/>
          <w:sz w:val="28"/>
          <w:szCs w:val="28"/>
        </w:rPr>
        <w:t>1. Zakres modernizacji nawierzchni boiska do piłki nożnej.</w:t>
      </w:r>
      <w:r w:rsidRPr="000F515A">
        <w:rPr>
          <w:b/>
          <w:bCs/>
          <w:sz w:val="24"/>
          <w:szCs w:val="24"/>
        </w:rPr>
        <w:t xml:space="preserve"> </w:t>
      </w:r>
    </w:p>
    <w:p w14:paraId="6B20D28A" w14:textId="77777777" w:rsidR="00506B11" w:rsidRPr="000F515A" w:rsidRDefault="00506B11" w:rsidP="00506B11">
      <w:pPr>
        <w:pStyle w:val="Bezodstpw"/>
        <w:jc w:val="both"/>
        <w:rPr>
          <w:sz w:val="24"/>
          <w:szCs w:val="24"/>
        </w:rPr>
      </w:pPr>
    </w:p>
    <w:p w14:paraId="0927714F" w14:textId="20D08870" w:rsidR="00D80819" w:rsidRPr="000F515A" w:rsidRDefault="00506B11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Wymian</w:t>
      </w:r>
      <w:r w:rsidRPr="000F515A">
        <w:rPr>
          <w:sz w:val="24"/>
          <w:szCs w:val="24"/>
        </w:rPr>
        <w:t>a</w:t>
      </w:r>
      <w:r w:rsidR="005E3DD1" w:rsidRPr="000F515A">
        <w:rPr>
          <w:sz w:val="24"/>
          <w:szCs w:val="24"/>
        </w:rPr>
        <w:t xml:space="preserve"> nawierzchni z trawy syntetycznej na podbudowie</w:t>
      </w:r>
      <w:r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mineralnej z kruszyw</w:t>
      </w:r>
      <w:r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 xml:space="preserve">poprzez: </w:t>
      </w:r>
    </w:p>
    <w:p w14:paraId="1812C0CF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 xml:space="preserve">demontaż istniejących urządzeń sportowych; </w:t>
      </w:r>
    </w:p>
    <w:p w14:paraId="6CEFEEA0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demontaż i utylizacje starej nawierzchni;</w:t>
      </w:r>
    </w:p>
    <w:p w14:paraId="2A497C76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poprawienie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podbudowy oraz równanie i zagęszczenie;</w:t>
      </w:r>
    </w:p>
    <w:p w14:paraId="575D615C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zakup i montaż trawy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syntetycznej o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wysokości nie mniejszej niż 60mm wraz z materiałami montażowymi;</w:t>
      </w:r>
    </w:p>
    <w:p w14:paraId="41C9A0ED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wklejenie nowych oznaczeń pola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gry;</w:t>
      </w:r>
    </w:p>
    <w:p w14:paraId="394AE4CB" w14:textId="77777777" w:rsidR="00D80819" w:rsidRPr="000F515A" w:rsidRDefault="00D80819" w:rsidP="00506B11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 xml:space="preserve">- </w:t>
      </w:r>
      <w:r w:rsidR="005E3DD1" w:rsidRPr="000F515A">
        <w:rPr>
          <w:sz w:val="24"/>
          <w:szCs w:val="24"/>
        </w:rPr>
        <w:t>zakup, dostawę i zasypanie piaskiem kwarcowym oraz granulatem gumowym</w:t>
      </w:r>
    </w:p>
    <w:p w14:paraId="6A941252" w14:textId="7837CC83" w:rsidR="00617CB3" w:rsidRPr="000F515A" w:rsidRDefault="00D80819" w:rsidP="00617CB3">
      <w:pPr>
        <w:pStyle w:val="Bezodstpw"/>
        <w:rPr>
          <w:sz w:val="24"/>
          <w:szCs w:val="24"/>
        </w:rPr>
      </w:pPr>
      <w:r w:rsidRPr="000F515A">
        <w:rPr>
          <w:sz w:val="24"/>
          <w:szCs w:val="24"/>
        </w:rPr>
        <w:t>-</w:t>
      </w:r>
      <w:r w:rsidR="00803FB4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montaż urządzeń</w:t>
      </w:r>
      <w:r w:rsidR="00506B11" w:rsidRPr="000F515A">
        <w:rPr>
          <w:sz w:val="24"/>
          <w:szCs w:val="24"/>
        </w:rPr>
        <w:t xml:space="preserve"> </w:t>
      </w:r>
      <w:r w:rsidR="005E3DD1" w:rsidRPr="000F515A">
        <w:rPr>
          <w:sz w:val="24"/>
          <w:szCs w:val="24"/>
        </w:rPr>
        <w:t>sportowych</w:t>
      </w:r>
      <w:r w:rsidR="000521FE" w:rsidRPr="000F515A">
        <w:rPr>
          <w:sz w:val="24"/>
          <w:szCs w:val="24"/>
        </w:rPr>
        <w:t xml:space="preserve"> (bramek) wraz z wymianą siatek na nowe</w:t>
      </w:r>
      <w:r w:rsidR="005E3DD1" w:rsidRPr="000F515A">
        <w:rPr>
          <w:sz w:val="24"/>
          <w:szCs w:val="24"/>
        </w:rPr>
        <w:t xml:space="preserve">. </w:t>
      </w:r>
      <w:r w:rsidR="00AE06CD" w:rsidRPr="000F515A">
        <w:rPr>
          <w:sz w:val="24"/>
          <w:szCs w:val="24"/>
        </w:rPr>
        <w:br/>
      </w:r>
      <w:r w:rsidR="0085436C" w:rsidRPr="000F515A">
        <w:rPr>
          <w:sz w:val="24"/>
          <w:szCs w:val="24"/>
        </w:rPr>
        <w:br/>
      </w:r>
      <w:r w:rsidR="0085436C" w:rsidRPr="00D524BD">
        <w:rPr>
          <w:sz w:val="24"/>
          <w:szCs w:val="24"/>
          <w:u w:val="single"/>
        </w:rPr>
        <w:t>Nawierzchnia z trawy syntetycznej powinna spełniać następujące parametry:</w:t>
      </w:r>
      <w:r w:rsidR="00D524BD" w:rsidRPr="00D524BD">
        <w:rPr>
          <w:sz w:val="24"/>
          <w:szCs w:val="24"/>
          <w:u w:val="single"/>
        </w:rPr>
        <w:br/>
      </w:r>
      <w:r w:rsidR="0085436C" w:rsidRPr="000F515A">
        <w:rPr>
          <w:sz w:val="24"/>
          <w:szCs w:val="24"/>
        </w:rPr>
        <w:br/>
        <w:t xml:space="preserve">  1) skład włókna: polietylen (PE) 100 %,</w:t>
      </w:r>
      <w:r w:rsidR="0085436C" w:rsidRPr="000F515A">
        <w:rPr>
          <w:sz w:val="24"/>
          <w:szCs w:val="24"/>
        </w:rPr>
        <w:br/>
      </w:r>
      <w:r w:rsidR="0085436C" w:rsidRPr="000F515A">
        <w:rPr>
          <w:sz w:val="24"/>
          <w:szCs w:val="24"/>
        </w:rPr>
        <w:lastRenderedPageBreak/>
        <w:t xml:space="preserve">  2) typ trawy: mix włókien monofilowych wzmocnionych rdzeniem z włóknem</w:t>
      </w:r>
      <w:r w:rsidR="009F231F">
        <w:rPr>
          <w:sz w:val="24"/>
          <w:szCs w:val="24"/>
        </w:rPr>
        <w:t xml:space="preserve"> fibrylowanym,</w:t>
      </w:r>
      <w:r w:rsidR="0085436C" w:rsidRPr="000F515A">
        <w:rPr>
          <w:sz w:val="24"/>
          <w:szCs w:val="24"/>
        </w:rPr>
        <w:t xml:space="preserve">   </w:t>
      </w:r>
      <w:r w:rsidR="0085436C" w:rsidRPr="000F515A">
        <w:rPr>
          <w:sz w:val="24"/>
          <w:szCs w:val="24"/>
        </w:rPr>
        <w:br/>
        <w:t xml:space="preserve">  3) wysokość włókien min.                   </w:t>
      </w:r>
      <w:r w:rsidR="00372203">
        <w:rPr>
          <w:sz w:val="24"/>
          <w:szCs w:val="24"/>
        </w:rPr>
        <w:t xml:space="preserve">                          </w:t>
      </w:r>
      <w:r w:rsidR="0085436C" w:rsidRPr="000F515A">
        <w:rPr>
          <w:sz w:val="24"/>
          <w:szCs w:val="24"/>
        </w:rPr>
        <w:t xml:space="preserve">  - 60 mm.</w:t>
      </w:r>
      <w:r w:rsidR="0085436C" w:rsidRPr="000F515A">
        <w:rPr>
          <w:sz w:val="24"/>
          <w:szCs w:val="24"/>
        </w:rPr>
        <w:br/>
        <w:t xml:space="preserve">  4) grubość włókna monofilowego      </w:t>
      </w:r>
      <w:r w:rsidR="00372203">
        <w:rPr>
          <w:sz w:val="24"/>
          <w:szCs w:val="24"/>
        </w:rPr>
        <w:t xml:space="preserve">                          </w:t>
      </w:r>
      <w:r w:rsidR="0085436C" w:rsidRPr="000F515A">
        <w:rPr>
          <w:sz w:val="24"/>
          <w:szCs w:val="24"/>
        </w:rPr>
        <w:t xml:space="preserve"> - min </w:t>
      </w:r>
      <w:r w:rsidR="00B82D04">
        <w:rPr>
          <w:sz w:val="24"/>
          <w:szCs w:val="24"/>
        </w:rPr>
        <w:t>40</w:t>
      </w:r>
      <w:r w:rsidR="0085436C" w:rsidRPr="000F515A">
        <w:rPr>
          <w:sz w:val="24"/>
          <w:szCs w:val="24"/>
        </w:rPr>
        <w:t>0 mikronów,</w:t>
      </w:r>
      <w:r w:rsidR="0085436C" w:rsidRPr="000F515A">
        <w:rPr>
          <w:sz w:val="24"/>
          <w:szCs w:val="24"/>
        </w:rPr>
        <w:br/>
        <w:t xml:space="preserve">  5) grubość włókna fibrylowanego      </w:t>
      </w:r>
      <w:r w:rsidR="00372203">
        <w:rPr>
          <w:sz w:val="24"/>
          <w:szCs w:val="24"/>
        </w:rPr>
        <w:t xml:space="preserve">                          </w:t>
      </w:r>
      <w:r w:rsidR="0085436C" w:rsidRPr="000F515A">
        <w:rPr>
          <w:sz w:val="24"/>
          <w:szCs w:val="24"/>
        </w:rPr>
        <w:t xml:space="preserve"> - min. 11</w:t>
      </w:r>
      <w:r w:rsidR="00372203">
        <w:rPr>
          <w:sz w:val="24"/>
          <w:szCs w:val="24"/>
        </w:rPr>
        <w:t>0</w:t>
      </w:r>
      <w:r w:rsidR="0085436C" w:rsidRPr="000F515A">
        <w:rPr>
          <w:sz w:val="24"/>
          <w:szCs w:val="24"/>
        </w:rPr>
        <w:t xml:space="preserve"> mikronów,</w:t>
      </w:r>
      <w:r w:rsidR="0085436C" w:rsidRPr="000F515A">
        <w:rPr>
          <w:sz w:val="24"/>
          <w:szCs w:val="24"/>
        </w:rPr>
        <w:br/>
        <w:t xml:space="preserve">  6) ciężar włókna – Dtex min.               </w:t>
      </w:r>
      <w:r w:rsidR="00372203">
        <w:rPr>
          <w:sz w:val="24"/>
          <w:szCs w:val="24"/>
        </w:rPr>
        <w:t xml:space="preserve">                           </w:t>
      </w:r>
      <w:r w:rsidR="0085436C" w:rsidRPr="000F515A">
        <w:rPr>
          <w:sz w:val="24"/>
          <w:szCs w:val="24"/>
        </w:rPr>
        <w:t>-</w:t>
      </w:r>
      <w:r w:rsidR="00372203">
        <w:rPr>
          <w:sz w:val="24"/>
          <w:szCs w:val="24"/>
        </w:rPr>
        <w:t xml:space="preserve"> min</w:t>
      </w:r>
      <w:r w:rsidR="0085436C" w:rsidRPr="000F515A">
        <w:rPr>
          <w:sz w:val="24"/>
          <w:szCs w:val="24"/>
        </w:rPr>
        <w:t xml:space="preserve">  1</w:t>
      </w:r>
      <w:r w:rsidR="00B82D04">
        <w:rPr>
          <w:sz w:val="24"/>
          <w:szCs w:val="24"/>
        </w:rPr>
        <w:t>6</w:t>
      </w:r>
      <w:r w:rsidR="0085436C" w:rsidRPr="000F515A">
        <w:rPr>
          <w:sz w:val="24"/>
          <w:szCs w:val="24"/>
        </w:rPr>
        <w:t> 000,</w:t>
      </w:r>
      <w:r w:rsidR="0085436C" w:rsidRPr="000F515A">
        <w:rPr>
          <w:sz w:val="24"/>
          <w:szCs w:val="24"/>
        </w:rPr>
        <w:br/>
        <w:t xml:space="preserve">  7) ilość pęczków                                    </w:t>
      </w:r>
      <w:r w:rsidR="00372203">
        <w:rPr>
          <w:sz w:val="24"/>
          <w:szCs w:val="24"/>
        </w:rPr>
        <w:t xml:space="preserve">                           </w:t>
      </w:r>
      <w:r w:rsidR="0085436C" w:rsidRPr="000F515A">
        <w:rPr>
          <w:sz w:val="24"/>
          <w:szCs w:val="24"/>
        </w:rPr>
        <w:t xml:space="preserve"> - min. 10 000 szt./m2,</w:t>
      </w:r>
      <w:r w:rsidR="0085436C" w:rsidRPr="000F515A">
        <w:rPr>
          <w:sz w:val="24"/>
          <w:szCs w:val="24"/>
        </w:rPr>
        <w:br/>
        <w:t xml:space="preserve">  8) ilość włókien                                      </w:t>
      </w:r>
      <w:r w:rsidR="00372203">
        <w:rPr>
          <w:sz w:val="24"/>
          <w:szCs w:val="24"/>
        </w:rPr>
        <w:t xml:space="preserve">                           </w:t>
      </w:r>
      <w:r w:rsidR="0085436C" w:rsidRPr="000F515A">
        <w:rPr>
          <w:sz w:val="24"/>
          <w:szCs w:val="24"/>
        </w:rPr>
        <w:t>- min. 122 000 szt./m2,</w:t>
      </w:r>
      <w:r w:rsidR="0085436C" w:rsidRPr="000F515A">
        <w:rPr>
          <w:sz w:val="24"/>
          <w:szCs w:val="24"/>
        </w:rPr>
        <w:br/>
        <w:t xml:space="preserve">  9) waga całkowita trawy                      </w:t>
      </w:r>
      <w:r w:rsidR="00372203">
        <w:rPr>
          <w:sz w:val="24"/>
          <w:szCs w:val="24"/>
        </w:rPr>
        <w:t xml:space="preserve">                           </w:t>
      </w:r>
      <w:r w:rsidR="0085436C" w:rsidRPr="000F515A">
        <w:rPr>
          <w:sz w:val="24"/>
          <w:szCs w:val="24"/>
        </w:rPr>
        <w:t xml:space="preserve"> -</w:t>
      </w:r>
      <w:r w:rsidR="00372203">
        <w:rPr>
          <w:sz w:val="24"/>
          <w:szCs w:val="24"/>
        </w:rPr>
        <w:t xml:space="preserve"> min.</w:t>
      </w:r>
      <w:r w:rsidR="0085436C" w:rsidRPr="000F515A">
        <w:rPr>
          <w:sz w:val="24"/>
          <w:szCs w:val="24"/>
        </w:rPr>
        <w:t xml:space="preserve"> 2 600gr/m2</w:t>
      </w:r>
      <w:r w:rsidR="0085436C" w:rsidRPr="000F515A">
        <w:rPr>
          <w:sz w:val="24"/>
          <w:szCs w:val="24"/>
        </w:rPr>
        <w:br/>
        <w:t>10) przepuszczalność wody</w:t>
      </w:r>
      <w:r w:rsidR="00B82D04">
        <w:rPr>
          <w:sz w:val="24"/>
          <w:szCs w:val="24"/>
        </w:rPr>
        <w:t xml:space="preserve"> (dla systemu)</w:t>
      </w:r>
      <w:r w:rsidR="0085436C" w:rsidRPr="000F515A">
        <w:rPr>
          <w:sz w:val="24"/>
          <w:szCs w:val="24"/>
        </w:rPr>
        <w:t xml:space="preserve">                </w:t>
      </w:r>
      <w:r w:rsidR="00372203">
        <w:rPr>
          <w:sz w:val="24"/>
          <w:szCs w:val="24"/>
        </w:rPr>
        <w:t xml:space="preserve">     </w:t>
      </w:r>
      <w:r w:rsidR="0085436C" w:rsidRPr="000F515A">
        <w:rPr>
          <w:sz w:val="24"/>
          <w:szCs w:val="24"/>
        </w:rPr>
        <w:t xml:space="preserve"> -</w:t>
      </w:r>
      <w:r w:rsidR="00372203">
        <w:rPr>
          <w:sz w:val="24"/>
          <w:szCs w:val="24"/>
        </w:rPr>
        <w:t xml:space="preserve"> min. </w:t>
      </w:r>
      <w:r w:rsidR="0085436C" w:rsidRPr="000F515A">
        <w:rPr>
          <w:sz w:val="24"/>
          <w:szCs w:val="24"/>
        </w:rPr>
        <w:t>1 </w:t>
      </w:r>
      <w:r w:rsidR="00372203">
        <w:rPr>
          <w:sz w:val="24"/>
          <w:szCs w:val="24"/>
        </w:rPr>
        <w:t>8</w:t>
      </w:r>
      <w:r w:rsidR="0085436C" w:rsidRPr="000F515A">
        <w:rPr>
          <w:sz w:val="24"/>
          <w:szCs w:val="24"/>
        </w:rPr>
        <w:t>00 mm/h</w:t>
      </w:r>
      <w:r w:rsidR="0085436C" w:rsidRPr="000F515A">
        <w:rPr>
          <w:sz w:val="24"/>
          <w:szCs w:val="24"/>
        </w:rPr>
        <w:br/>
        <w:t>11)  wytrzymałość łączenia klejonego po starzeniu:</w:t>
      </w:r>
      <w:r w:rsidR="00372203">
        <w:rPr>
          <w:sz w:val="24"/>
          <w:szCs w:val="24"/>
        </w:rPr>
        <w:t xml:space="preserve">     -</w:t>
      </w:r>
      <w:r w:rsidR="0085436C" w:rsidRPr="000F515A">
        <w:rPr>
          <w:sz w:val="24"/>
          <w:szCs w:val="24"/>
        </w:rPr>
        <w:t xml:space="preserve"> min</w:t>
      </w:r>
      <w:r w:rsidR="00372203">
        <w:rPr>
          <w:sz w:val="24"/>
          <w:szCs w:val="24"/>
        </w:rPr>
        <w:t>.</w:t>
      </w:r>
      <w:r w:rsidR="0085436C" w:rsidRPr="000F515A">
        <w:rPr>
          <w:sz w:val="24"/>
          <w:szCs w:val="24"/>
        </w:rPr>
        <w:t xml:space="preserve"> 1</w:t>
      </w:r>
      <w:r w:rsidR="00B82D04">
        <w:rPr>
          <w:sz w:val="24"/>
          <w:szCs w:val="24"/>
        </w:rPr>
        <w:t>5</w:t>
      </w:r>
      <w:r w:rsidR="0085436C" w:rsidRPr="000F515A">
        <w:rPr>
          <w:sz w:val="24"/>
          <w:szCs w:val="24"/>
        </w:rPr>
        <w:t>0N/100 mm,</w:t>
      </w:r>
      <w:r w:rsidR="0085436C" w:rsidRPr="000F515A">
        <w:rPr>
          <w:sz w:val="24"/>
          <w:szCs w:val="24"/>
        </w:rPr>
        <w:br/>
        <w:t>12) wytrzymałość na wyrywanie pęczka:</w:t>
      </w:r>
      <w:r w:rsidR="00372203">
        <w:rPr>
          <w:sz w:val="24"/>
          <w:szCs w:val="24"/>
        </w:rPr>
        <w:t xml:space="preserve">                        -</w:t>
      </w:r>
      <w:r w:rsidR="0085436C" w:rsidRPr="000F515A">
        <w:rPr>
          <w:sz w:val="24"/>
          <w:szCs w:val="24"/>
        </w:rPr>
        <w:t xml:space="preserve"> min. 7</w:t>
      </w:r>
      <w:r w:rsidR="00B82D04">
        <w:rPr>
          <w:sz w:val="24"/>
          <w:szCs w:val="24"/>
        </w:rPr>
        <w:t>5</w:t>
      </w:r>
      <w:r w:rsidR="0085436C" w:rsidRPr="000F515A">
        <w:rPr>
          <w:sz w:val="24"/>
          <w:szCs w:val="24"/>
        </w:rPr>
        <w:t xml:space="preserve"> N postarzone,</w:t>
      </w:r>
      <w:r w:rsidR="0085436C" w:rsidRPr="000F515A">
        <w:rPr>
          <w:sz w:val="24"/>
          <w:szCs w:val="24"/>
        </w:rPr>
        <w:br/>
        <w:t>13) podkład trawy-poliuretanowy, nie dopuszcza się podkładu lateksowego,</w:t>
      </w:r>
      <w:r w:rsidR="0085436C" w:rsidRPr="000F515A">
        <w:rPr>
          <w:sz w:val="24"/>
          <w:szCs w:val="24"/>
        </w:rPr>
        <w:br/>
        <w:t>14) wypełnienie trawy: piasek kwarcowym oraz granulat gumowy EPDM z recyklingu zgodnie z wytycznymi producenta trawy syntetycznej.</w:t>
      </w:r>
      <w:r w:rsidR="00617CB3" w:rsidRPr="000F515A">
        <w:rPr>
          <w:sz w:val="24"/>
          <w:szCs w:val="24"/>
        </w:rPr>
        <w:br/>
      </w:r>
      <w:r w:rsidR="00617CB3" w:rsidRPr="000F515A">
        <w:rPr>
          <w:sz w:val="24"/>
          <w:szCs w:val="24"/>
        </w:rPr>
        <w:br/>
      </w:r>
      <w:r w:rsidR="00617CB3" w:rsidRPr="008841F9">
        <w:rPr>
          <w:b/>
          <w:bCs/>
          <w:sz w:val="28"/>
          <w:szCs w:val="28"/>
        </w:rPr>
        <w:t>2.</w:t>
      </w:r>
      <w:r w:rsidR="00617CB3" w:rsidRPr="008841F9">
        <w:rPr>
          <w:sz w:val="28"/>
          <w:szCs w:val="28"/>
        </w:rPr>
        <w:t xml:space="preserve"> </w:t>
      </w:r>
      <w:r w:rsidR="00617CB3" w:rsidRPr="008841F9">
        <w:rPr>
          <w:b/>
          <w:bCs/>
          <w:sz w:val="28"/>
          <w:szCs w:val="28"/>
        </w:rPr>
        <w:t>Zakres modernizacji oświetlenia:</w:t>
      </w:r>
      <w:r w:rsidR="00617CB3" w:rsidRPr="008841F9">
        <w:rPr>
          <w:b/>
          <w:bCs/>
          <w:sz w:val="28"/>
          <w:szCs w:val="28"/>
        </w:rPr>
        <w:br/>
      </w:r>
      <w:r w:rsidR="00617CB3" w:rsidRPr="000F515A">
        <w:rPr>
          <w:b/>
          <w:bCs/>
          <w:sz w:val="24"/>
          <w:szCs w:val="24"/>
        </w:rPr>
        <w:br/>
      </w:r>
      <w:r w:rsidR="00617CB3" w:rsidRPr="000F515A">
        <w:rPr>
          <w:sz w:val="24"/>
          <w:szCs w:val="24"/>
          <w:u w:val="single"/>
        </w:rPr>
        <w:t>Wymiana oświetlenia poprzez:</w:t>
      </w:r>
    </w:p>
    <w:p w14:paraId="4D8FB5CB" w14:textId="77777777" w:rsidR="00617CB3" w:rsidRPr="000F515A" w:rsidRDefault="00617CB3" w:rsidP="00617CB3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demontaż istniejących naświetlaczy dla boiska piłkarskiego</w:t>
      </w:r>
    </w:p>
    <w:p w14:paraId="1D3E1D11" w14:textId="77777777" w:rsidR="00617CB3" w:rsidRPr="000F515A" w:rsidRDefault="00617CB3" w:rsidP="00617CB3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montaż naświetlaczy LED dla boiska piłkarskiego</w:t>
      </w:r>
    </w:p>
    <w:p w14:paraId="72EDD35D" w14:textId="77777777" w:rsidR="00617CB3" w:rsidRPr="000F515A" w:rsidRDefault="00617CB3" w:rsidP="00617CB3">
      <w:pPr>
        <w:pStyle w:val="Bezodstpw"/>
        <w:jc w:val="both"/>
        <w:rPr>
          <w:sz w:val="24"/>
          <w:szCs w:val="24"/>
        </w:rPr>
      </w:pPr>
      <w:r w:rsidRPr="000F515A">
        <w:rPr>
          <w:sz w:val="24"/>
          <w:szCs w:val="24"/>
        </w:rPr>
        <w:t>- demontaż istniejących naświetlaczy dla boiska wielofunkcyjnego</w:t>
      </w:r>
    </w:p>
    <w:p w14:paraId="32E58712" w14:textId="61ACA2E9" w:rsidR="00C320B7" w:rsidRPr="009104E8" w:rsidRDefault="00617CB3" w:rsidP="00C320B7">
      <w:pPr>
        <w:rPr>
          <w:sz w:val="24"/>
          <w:szCs w:val="24"/>
        </w:rPr>
      </w:pPr>
      <w:r w:rsidRPr="000F515A">
        <w:rPr>
          <w:sz w:val="24"/>
          <w:szCs w:val="24"/>
        </w:rPr>
        <w:t>- montaż naświetlaczy LED dla boiska wielofunkcyjnego.</w:t>
      </w:r>
      <w:r w:rsidRPr="000F515A">
        <w:rPr>
          <w:sz w:val="24"/>
          <w:szCs w:val="24"/>
        </w:rPr>
        <w:br/>
      </w:r>
      <w:r w:rsidRPr="000F515A">
        <w:rPr>
          <w:b/>
          <w:bCs/>
          <w:sz w:val="24"/>
          <w:szCs w:val="24"/>
        </w:rPr>
        <w:br/>
      </w:r>
      <w:r w:rsidRPr="000F515A">
        <w:rPr>
          <w:sz w:val="24"/>
          <w:szCs w:val="24"/>
        </w:rPr>
        <w:t xml:space="preserve">     Modernizacja oświetlenia będzie polegać na wymianie naświetlaczy halogenowych na naświetlacze LED.</w:t>
      </w:r>
      <w:r w:rsidRPr="000F515A">
        <w:rPr>
          <w:sz w:val="24"/>
          <w:szCs w:val="24"/>
        </w:rPr>
        <w:br/>
        <w:t>Nowe oświetlenie musi spełniać wymogi określone w normie PN 121933 ”Światło i</w:t>
      </w:r>
      <w:r w:rsidRPr="000F515A">
        <w:rPr>
          <w:sz w:val="24"/>
          <w:szCs w:val="24"/>
        </w:rPr>
        <w:br/>
        <w:t xml:space="preserve">     oświetlenie – Oświetlenie w sporcie”, w zakresie:</w:t>
      </w:r>
      <w:r w:rsidRPr="000F515A">
        <w:rPr>
          <w:sz w:val="24"/>
          <w:szCs w:val="24"/>
        </w:rPr>
        <w:br/>
        <w:t xml:space="preserve">         - Klasa oświetlenia                          </w:t>
      </w:r>
      <w:r w:rsidR="00653D56">
        <w:rPr>
          <w:sz w:val="24"/>
          <w:szCs w:val="24"/>
        </w:rPr>
        <w:t xml:space="preserve">                 </w:t>
      </w:r>
      <w:r w:rsidRPr="000F515A">
        <w:rPr>
          <w:sz w:val="24"/>
          <w:szCs w:val="24"/>
        </w:rPr>
        <w:t xml:space="preserve">   III,</w:t>
      </w:r>
      <w:r w:rsidRPr="000F515A">
        <w:rPr>
          <w:sz w:val="24"/>
          <w:szCs w:val="24"/>
        </w:rPr>
        <w:br/>
      </w:r>
      <w:r w:rsidR="00653D56">
        <w:rPr>
          <w:sz w:val="24"/>
          <w:szCs w:val="24"/>
        </w:rPr>
        <w:t xml:space="preserve">             -średnie natężenie oświetlenia            min 100 lx</w:t>
      </w:r>
      <w:r w:rsidR="00653D56">
        <w:rPr>
          <w:sz w:val="24"/>
          <w:szCs w:val="24"/>
        </w:rPr>
        <w:br/>
        <w:t xml:space="preserve">             -równomierność natężenie ośw.                    0,7 </w:t>
      </w:r>
      <w:r w:rsidR="00653D56" w:rsidRPr="000F515A">
        <w:rPr>
          <w:sz w:val="24"/>
          <w:szCs w:val="24"/>
        </w:rPr>
        <w:br/>
      </w:r>
      <w:r w:rsidRPr="000F515A">
        <w:rPr>
          <w:sz w:val="24"/>
          <w:szCs w:val="24"/>
        </w:rPr>
        <w:br/>
        <w:t>Ponadto oprawa oświetleniowa powinna posiadać:</w:t>
      </w:r>
      <w:r w:rsidRPr="000F515A">
        <w:rPr>
          <w:sz w:val="24"/>
          <w:szCs w:val="24"/>
        </w:rPr>
        <w:br/>
        <w:t xml:space="preserve">  - obudowę wykonaną z wysokociśnieniowego odlewu aluminiowego wraz z osłoną modelu</w:t>
      </w:r>
      <w:r w:rsidRPr="000F515A">
        <w:rPr>
          <w:sz w:val="24"/>
          <w:szCs w:val="24"/>
        </w:rPr>
        <w:br/>
        <w:t xml:space="preserve">     LED ze szkła hartowanego,</w:t>
      </w:r>
      <w:r w:rsidRPr="000F515A">
        <w:rPr>
          <w:sz w:val="24"/>
          <w:szCs w:val="24"/>
        </w:rPr>
        <w:br/>
        <w:t xml:space="preserve">  - stopień szczelności IP (ochrony przed wilgocią i kurzem)    - min. IP</w:t>
      </w:r>
      <w:r w:rsidR="000D2ABC">
        <w:rPr>
          <w:sz w:val="24"/>
          <w:szCs w:val="24"/>
        </w:rPr>
        <w:t>65</w:t>
      </w:r>
      <w:r w:rsidRPr="000F515A">
        <w:rPr>
          <w:sz w:val="24"/>
          <w:szCs w:val="24"/>
        </w:rPr>
        <w:t xml:space="preserve"> </w:t>
      </w:r>
      <w:r w:rsidRPr="000F515A">
        <w:rPr>
          <w:sz w:val="24"/>
          <w:szCs w:val="24"/>
        </w:rPr>
        <w:br/>
        <w:t xml:space="preserve">  - odporność na uderzenia IK                                                       - min. IK0</w:t>
      </w:r>
      <w:r w:rsidR="000D2ABC">
        <w:rPr>
          <w:sz w:val="24"/>
          <w:szCs w:val="24"/>
        </w:rPr>
        <w:t>8</w:t>
      </w:r>
      <w:r w:rsidRPr="000F515A">
        <w:rPr>
          <w:sz w:val="24"/>
          <w:szCs w:val="24"/>
        </w:rPr>
        <w:br/>
        <w:t xml:space="preserve">  - temperatura barwowa Tc   </w:t>
      </w:r>
      <w:r w:rsidR="00C320B7">
        <w:rPr>
          <w:sz w:val="24"/>
          <w:szCs w:val="24"/>
        </w:rPr>
        <w:t xml:space="preserve">                                                        4000 K</w:t>
      </w:r>
      <w:r w:rsidR="00C320B7">
        <w:rPr>
          <w:sz w:val="24"/>
          <w:szCs w:val="24"/>
        </w:rPr>
        <w:br/>
        <w:t>Należy dobrać i wymienić zabezpieczenia naświetlaczy właściwe dla nowych.</w:t>
      </w:r>
      <w:r w:rsidR="00C320B7">
        <w:rPr>
          <w:sz w:val="24"/>
          <w:szCs w:val="24"/>
        </w:rPr>
        <w:br/>
        <w:t>W zakresie niezbędnych prac należy również uwzględnić konieczność  wymiany okablowania od zabezpieczeń do nowych naświetlaczy.</w:t>
      </w:r>
      <w:r w:rsidR="007D2A67">
        <w:rPr>
          <w:sz w:val="24"/>
          <w:szCs w:val="24"/>
        </w:rPr>
        <w:br/>
      </w:r>
      <w:r w:rsidR="007D2A67" w:rsidRPr="007D2A67">
        <w:rPr>
          <w:sz w:val="24"/>
          <w:szCs w:val="24"/>
        </w:rPr>
        <w:t>Po zakończeniu prac montażowych należy wykonać n.w. pomiary:</w:t>
      </w:r>
      <w:r w:rsidR="007D2A67" w:rsidRPr="007D2A67">
        <w:rPr>
          <w:sz w:val="24"/>
          <w:szCs w:val="24"/>
        </w:rPr>
        <w:br/>
        <w:t>- pomiar poziomu rezystancji uziemienia,</w:t>
      </w:r>
      <w:r w:rsidR="007D2A67" w:rsidRPr="007D2A67">
        <w:rPr>
          <w:sz w:val="24"/>
          <w:szCs w:val="24"/>
        </w:rPr>
        <w:br/>
        <w:t>- pomiar rezystancji punktów zwarcia,</w:t>
      </w:r>
      <w:r w:rsidR="007D2A67" w:rsidRPr="007D2A67">
        <w:rPr>
          <w:sz w:val="24"/>
          <w:szCs w:val="24"/>
        </w:rPr>
        <w:br/>
        <w:t>- pomiar rezystancji izolacji,</w:t>
      </w:r>
      <w:r w:rsidR="007D2A67" w:rsidRPr="007D2A67">
        <w:rPr>
          <w:sz w:val="24"/>
          <w:szCs w:val="24"/>
        </w:rPr>
        <w:br/>
        <w:t>- pomiary poziomu natężenia oświetlenia w celu porównania z obliczeniam</w:t>
      </w:r>
      <w:r w:rsidR="007D2A67">
        <w:rPr>
          <w:sz w:val="24"/>
          <w:szCs w:val="24"/>
        </w:rPr>
        <w:t>i</w:t>
      </w:r>
      <w:r w:rsidR="007D2A67" w:rsidRPr="007D2A67">
        <w:rPr>
          <w:sz w:val="24"/>
          <w:szCs w:val="24"/>
        </w:rPr>
        <w:br/>
      </w:r>
      <w:r w:rsidR="007D2A67" w:rsidRPr="007D2A67">
        <w:rPr>
          <w:sz w:val="24"/>
          <w:szCs w:val="24"/>
        </w:rPr>
        <w:lastRenderedPageBreak/>
        <w:t xml:space="preserve">  fotometrycznymi.</w:t>
      </w:r>
      <w:r w:rsidR="007D2A67" w:rsidRPr="007D2A67">
        <w:rPr>
          <w:sz w:val="24"/>
          <w:szCs w:val="24"/>
        </w:rPr>
        <w:br/>
      </w:r>
      <w:r w:rsidR="007D2A67" w:rsidRPr="007D2A67">
        <w:rPr>
          <w:sz w:val="24"/>
          <w:szCs w:val="24"/>
        </w:rPr>
        <w:br/>
      </w:r>
      <w:r w:rsidR="00C320B7">
        <w:rPr>
          <w:sz w:val="24"/>
          <w:szCs w:val="24"/>
        </w:rPr>
        <w:t xml:space="preserve">  </w:t>
      </w:r>
      <w:r w:rsidR="005C1153">
        <w:rPr>
          <w:sz w:val="24"/>
          <w:szCs w:val="24"/>
        </w:rPr>
        <w:br/>
      </w:r>
      <w:r w:rsidR="005C1153">
        <w:rPr>
          <w:sz w:val="24"/>
          <w:szCs w:val="24"/>
        </w:rPr>
        <w:br/>
      </w:r>
      <w:r w:rsidR="005C1153" w:rsidRPr="00C44BA0">
        <w:rPr>
          <w:b/>
          <w:bCs/>
          <w:sz w:val="28"/>
          <w:szCs w:val="28"/>
        </w:rPr>
        <w:t>3. Wykonanie i montaż tablicy informacyjnej</w:t>
      </w:r>
      <w:r w:rsidR="005C1153" w:rsidRPr="005C1153">
        <w:rPr>
          <w:sz w:val="24"/>
          <w:szCs w:val="24"/>
        </w:rPr>
        <w:t xml:space="preserve">. </w:t>
      </w:r>
      <w:r w:rsidR="005C1153">
        <w:rPr>
          <w:sz w:val="24"/>
          <w:szCs w:val="24"/>
        </w:rPr>
        <w:br/>
        <w:t xml:space="preserve">       </w:t>
      </w:r>
      <w:r w:rsidR="005C1153" w:rsidRPr="005C1153">
        <w:rPr>
          <w:sz w:val="24"/>
          <w:szCs w:val="24"/>
        </w:rPr>
        <w:t xml:space="preserve">Wzór tablicy stanowi załącznik nr. </w:t>
      </w:r>
      <w:r w:rsidR="00FE4809">
        <w:rPr>
          <w:sz w:val="24"/>
          <w:szCs w:val="24"/>
        </w:rPr>
        <w:t>1</w:t>
      </w:r>
      <w:r w:rsidR="005C1153" w:rsidRPr="005C1153">
        <w:rPr>
          <w:sz w:val="24"/>
          <w:szCs w:val="24"/>
        </w:rPr>
        <w:t xml:space="preserve"> </w:t>
      </w:r>
      <w:r w:rsidR="005C1153" w:rsidRPr="005C1153">
        <w:rPr>
          <w:sz w:val="24"/>
          <w:szCs w:val="24"/>
        </w:rPr>
        <w:br/>
      </w:r>
      <w:r w:rsidR="00C320B7">
        <w:rPr>
          <w:sz w:val="24"/>
          <w:szCs w:val="24"/>
        </w:rPr>
        <w:t xml:space="preserve">                                                                  </w:t>
      </w:r>
    </w:p>
    <w:p w14:paraId="670E3CF2" w14:textId="2D0AF37A" w:rsidR="004C5186" w:rsidRPr="00526367" w:rsidRDefault="00C35757" w:rsidP="004C5186">
      <w:pPr>
        <w:rPr>
          <w:sz w:val="24"/>
          <w:szCs w:val="24"/>
        </w:rPr>
      </w:pPr>
      <w:bookmarkStart w:id="0" w:name="_Hlk181186043"/>
      <w:r w:rsidRPr="00526367">
        <w:rPr>
          <w:sz w:val="28"/>
          <w:szCs w:val="28"/>
        </w:rPr>
        <w:t>IV. Dokumenty jakie Wykonawca powinien przedłożyć wraz z ofertą poświadczające, że zaproponowane rozwiązania spełniają warunki określone przez Zamawiającego.</w:t>
      </w:r>
      <w:r w:rsidR="00617CB3" w:rsidRPr="00526367">
        <w:rPr>
          <w:sz w:val="28"/>
          <w:szCs w:val="28"/>
        </w:rPr>
        <w:t xml:space="preserve">  </w:t>
      </w:r>
      <w:r w:rsidR="004C5186" w:rsidRPr="00526367">
        <w:rPr>
          <w:sz w:val="24"/>
          <w:szCs w:val="24"/>
        </w:rPr>
        <w:br/>
        <w:t> </w:t>
      </w:r>
    </w:p>
    <w:p w14:paraId="2844F2BF" w14:textId="77777777" w:rsidR="004C5186" w:rsidRPr="00526367" w:rsidRDefault="004C5186" w:rsidP="004C5186">
      <w:pPr>
        <w:rPr>
          <w:sz w:val="24"/>
          <w:szCs w:val="24"/>
          <w:u w:val="single"/>
        </w:rPr>
      </w:pPr>
      <w:r w:rsidRPr="00526367">
        <w:rPr>
          <w:sz w:val="24"/>
          <w:szCs w:val="24"/>
        </w:rPr>
        <w:t>Wykaz oświadczeń lub dokumentów potwierdzających spełnianie powyższych warunków jakościowych, dotyczące nawierzchni z trawy syntetycznej</w:t>
      </w:r>
      <w:r w:rsidRPr="00526367">
        <w:rPr>
          <w:sz w:val="24"/>
          <w:szCs w:val="24"/>
          <w:u w:val="single"/>
        </w:rPr>
        <w:t xml:space="preserve">, które należy dołączyć do oferty: </w:t>
      </w:r>
    </w:p>
    <w:p w14:paraId="78215343" w14:textId="77777777" w:rsidR="004C5186" w:rsidRPr="00526367" w:rsidRDefault="004C5186" w:rsidP="004C5186">
      <w:pPr>
        <w:rPr>
          <w:sz w:val="24"/>
          <w:szCs w:val="24"/>
        </w:rPr>
      </w:pPr>
    </w:p>
    <w:p w14:paraId="3184354A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1. Raport z badań przeprowadzony przez specjalistyczne laboratorium rekomendowane przez FIFA (np. Labosport lub ISA-Sport lub Sports LabsLtd), dotyczący oferowanego systemu nawierzchni (trawa, zasyp EPDM), potwierdzający zgodność jej parametrów z FIFA QualityConcept for Football Turf (edycja 2015) dla poziomu Quality I Quality PRO oraz potwierdzający posiadanie wszystkich parametrów technicznych nie gorszych od wymaganych (dostępny na </w:t>
      </w:r>
      <w:hyperlink r:id="rId7" w:history="1">
        <w:r w:rsidRPr="00526367">
          <w:rPr>
            <w:rStyle w:val="Hipercze"/>
            <w:sz w:val="24"/>
            <w:szCs w:val="24"/>
          </w:rPr>
          <w:t>www.FIFA.com</w:t>
        </w:r>
      </w:hyperlink>
      <w:r w:rsidRPr="00526367">
        <w:rPr>
          <w:sz w:val="24"/>
          <w:szCs w:val="24"/>
        </w:rPr>
        <w:t xml:space="preserve">). </w:t>
      </w:r>
    </w:p>
    <w:p w14:paraId="37FD2CC7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2. Raport z badań laboratoryjnych przeprowadzony przez specjalistyczne laboratorium dla oferowanego systemu sztucznej trawy (sztuczna trawa + wypełnienie granulat EPDM) potwierdzający zgodność z normą EN 15330-1:2013 lub równoważną;</w:t>
      </w:r>
    </w:p>
    <w:p w14:paraId="06ABA06B" w14:textId="77777777" w:rsidR="004C5186" w:rsidRPr="00526367" w:rsidRDefault="004C5186" w:rsidP="004C5186">
      <w:pPr>
        <w:rPr>
          <w:sz w:val="24"/>
          <w:szCs w:val="24"/>
          <w:lang w:val="en-US"/>
        </w:rPr>
      </w:pPr>
      <w:r w:rsidRPr="00526367">
        <w:rPr>
          <w:sz w:val="24"/>
          <w:szCs w:val="24"/>
          <w:lang w:val="en-US"/>
        </w:rPr>
        <w:t xml:space="preserve">3. </w:t>
      </w:r>
      <w:r w:rsidRPr="00526367">
        <w:rPr>
          <w:sz w:val="24"/>
          <w:szCs w:val="24"/>
        </w:rPr>
        <w:t>Certyfikat FIFA min. Quality dla oferowanego systemu trawy syntetycznej</w:t>
      </w:r>
    </w:p>
    <w:p w14:paraId="0135DF59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4. Posiadanie przez producenta sztucznej trawy statusu Licencjobiorcy FIFA (FIFA Licensee). </w:t>
      </w:r>
    </w:p>
    <w:p w14:paraId="0AC60ED6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5. Atest PZH na nawierzchnię sztuczna trawa. </w:t>
      </w:r>
    </w:p>
    <w:p w14:paraId="6B33CF61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6. Atest PZH na wypełnienie EPDM. </w:t>
      </w:r>
    </w:p>
    <w:p w14:paraId="3DA7A4F3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7. Karta techniczna potwierdzona przez producenta, zawierająca szczegółową charakterystykę i parametry techniczne nawierzchni ze sztucznej trawy. </w:t>
      </w:r>
    </w:p>
    <w:p w14:paraId="636FE54D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 xml:space="preserve">8. Autoryzacja producenta trawy syntetycznej, wystawiona dla wykonawcy na realizowaną inwestycję wraz z potwierdzeniem gwarancji udzielonej przez producenta na tę nawierzchnię. </w:t>
      </w:r>
    </w:p>
    <w:p w14:paraId="56BCB1CF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9. raport z badań przeprowadzony przez niezależne laboratorium potwierdzający, ze włókno oferowanej trawy spełnia wymagania normy EN 71-3, Bezpieczeństwo zabawek - Cześć 3: Migracja określonych pierwiastków</w:t>
      </w:r>
    </w:p>
    <w:p w14:paraId="1FFE2F30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10.Raport z badań włókna oferowanej trawy syntetycznej na zawartość wielopierścieniowych węglowodanów aromatyzowanych(WWA) potwierdzający zgodność z Rozporządzeniem (WE) REACH z 2013 roku lub dalsze.</w:t>
      </w:r>
    </w:p>
    <w:p w14:paraId="756507DF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lastRenderedPageBreak/>
        <w:t>11. Raport z badań przeprowadzony przez niezależne i akredytowane laboratorium potwierdzające, że trawa syntetyczna spełnia zalecenia dotyczące ochrony środowiska zgodnie z normą DIN 18035-7:2019-12 „Boisko sportowe – Część 7: Systemy murawy syntetycznej”</w:t>
      </w:r>
    </w:p>
    <w:p w14:paraId="3FEBE222" w14:textId="77777777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12. badanie reakcji na ogień wg wymagań PN-EN 13501-1:2019-02 wykonane przez akredytowane laboratorium potwierdzające trudnozapalność dla klasy min. Bfl-s1 dla oferowanego systemu  nawierzchni (sztuczna trawa + wypełnienie).</w:t>
      </w:r>
    </w:p>
    <w:p w14:paraId="0F347E3C" w14:textId="24C80FD8" w:rsidR="004C5186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13.Dokument wydany przez niezależne, akredytowane laboratorium potwierdzający, iż oferowana sztuczna trawa nadaje się do ponownego przetworzenia (recyklingu);</w:t>
      </w:r>
    </w:p>
    <w:p w14:paraId="769CA67A" w14:textId="66365666" w:rsidR="008841F9" w:rsidRPr="00526367" w:rsidRDefault="004C5186" w:rsidP="004C5186">
      <w:pPr>
        <w:rPr>
          <w:sz w:val="24"/>
          <w:szCs w:val="24"/>
        </w:rPr>
      </w:pPr>
      <w:r w:rsidRPr="00526367">
        <w:rPr>
          <w:sz w:val="24"/>
          <w:szCs w:val="24"/>
        </w:rPr>
        <w:t>Z uwagi na bardzo intensywne użytkowanie obiektu 8 – 10 godzin dziennie a  FIFA w swoich badaniach rekomenduję grę do 4 godzin dziennie Zamawiający dodatkowo żąda:</w:t>
      </w:r>
      <w:r w:rsidR="00176D35">
        <w:rPr>
          <w:sz w:val="24"/>
          <w:szCs w:val="24"/>
        </w:rPr>
        <w:br/>
      </w:r>
      <w:r w:rsidR="00176D35">
        <w:rPr>
          <w:sz w:val="24"/>
          <w:szCs w:val="24"/>
        </w:rPr>
        <w:br/>
      </w:r>
      <w:r w:rsidRPr="00526367">
        <w:rPr>
          <w:sz w:val="24"/>
          <w:szCs w:val="24"/>
        </w:rPr>
        <w:t>Raport z badań testu Lisport na min. 500 tyś cykli dla włókna monofilowego oferowanej trawy syntetycznej przeprowadzony przez niezależne i akredytowane przez Fifa laboratorium zgodnie z normą EN 15306 „Nawierzchnie do otwartych terenów sportowych – narażenie trawy na oddziaływania</w:t>
      </w:r>
      <w:r w:rsidR="00FE4809" w:rsidRPr="00526367">
        <w:rPr>
          <w:sz w:val="24"/>
          <w:szCs w:val="24"/>
        </w:rPr>
        <w:t>”.</w:t>
      </w:r>
      <w:r w:rsidR="008841F9" w:rsidRPr="00526367">
        <w:rPr>
          <w:sz w:val="24"/>
          <w:szCs w:val="24"/>
        </w:rPr>
        <w:br/>
      </w:r>
    </w:p>
    <w:bookmarkEnd w:id="0"/>
    <w:p w14:paraId="7C6C8BA9" w14:textId="536439EE" w:rsidR="00AC0379" w:rsidRDefault="00AC0379" w:rsidP="00AC0379">
      <w:r>
        <w:t xml:space="preserve">    </w:t>
      </w:r>
    </w:p>
    <w:p w14:paraId="7AF06003" w14:textId="6B36BE37" w:rsidR="00AC0379" w:rsidRPr="009104E8" w:rsidRDefault="00AC0379" w:rsidP="00AC0379">
      <w:pPr>
        <w:rPr>
          <w:sz w:val="24"/>
          <w:szCs w:val="24"/>
        </w:rPr>
      </w:pPr>
    </w:p>
    <w:p w14:paraId="7BD21F39" w14:textId="72A05F0E" w:rsidR="00AC0379" w:rsidRPr="009104E8" w:rsidRDefault="00AC0379" w:rsidP="00AC0379">
      <w:pPr>
        <w:rPr>
          <w:sz w:val="24"/>
          <w:szCs w:val="24"/>
        </w:rPr>
      </w:pPr>
    </w:p>
    <w:p w14:paraId="28D28DD9" w14:textId="57C8641D" w:rsidR="00617CB3" w:rsidRPr="00C35757" w:rsidRDefault="00AC0379" w:rsidP="00617CB3">
      <w:pPr>
        <w:pStyle w:val="Bezodstpw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/>
      </w:r>
      <w:r w:rsidR="00617CB3" w:rsidRPr="00C35757">
        <w:rPr>
          <w:b/>
          <w:bCs/>
          <w:sz w:val="28"/>
          <w:szCs w:val="28"/>
        </w:rPr>
        <w:t xml:space="preserve">                                                    </w:t>
      </w:r>
      <w:r w:rsidR="00617CB3" w:rsidRPr="00C35757">
        <w:rPr>
          <w:b/>
          <w:bCs/>
          <w:sz w:val="28"/>
          <w:szCs w:val="28"/>
        </w:rPr>
        <w:br/>
      </w:r>
    </w:p>
    <w:p w14:paraId="6484EFFB" w14:textId="30988970" w:rsidR="00EF7154" w:rsidRPr="000F515A" w:rsidRDefault="00617CB3" w:rsidP="00617CB3">
      <w:pPr>
        <w:pStyle w:val="Bezodstpw"/>
        <w:rPr>
          <w:sz w:val="24"/>
          <w:szCs w:val="24"/>
        </w:rPr>
      </w:pPr>
      <w:r w:rsidRPr="000F515A">
        <w:rPr>
          <w:sz w:val="24"/>
          <w:szCs w:val="24"/>
        </w:rPr>
        <w:br/>
      </w:r>
      <w:r w:rsidR="0085436C" w:rsidRPr="000F515A">
        <w:rPr>
          <w:sz w:val="24"/>
          <w:szCs w:val="24"/>
        </w:rPr>
        <w:br/>
      </w:r>
      <w:r w:rsidR="0085436C" w:rsidRPr="000F515A">
        <w:rPr>
          <w:sz w:val="24"/>
          <w:szCs w:val="24"/>
        </w:rPr>
        <w:br/>
      </w:r>
      <w:r w:rsidR="0085436C" w:rsidRPr="000F515A">
        <w:rPr>
          <w:sz w:val="24"/>
          <w:szCs w:val="24"/>
        </w:rPr>
        <w:br/>
      </w:r>
    </w:p>
    <w:p w14:paraId="303C1D22" w14:textId="3A1A42A0" w:rsidR="00506B11" w:rsidRPr="000F515A" w:rsidRDefault="00506B11" w:rsidP="00506B11">
      <w:pPr>
        <w:pStyle w:val="Bezodstpw"/>
        <w:jc w:val="both"/>
        <w:rPr>
          <w:sz w:val="24"/>
          <w:szCs w:val="24"/>
        </w:rPr>
      </w:pPr>
    </w:p>
    <w:p w14:paraId="6835432F" w14:textId="77777777" w:rsidR="00C463B4" w:rsidRPr="000F515A" w:rsidRDefault="00C463B4" w:rsidP="00506B11">
      <w:pPr>
        <w:pStyle w:val="Bezodstpw"/>
        <w:jc w:val="both"/>
        <w:rPr>
          <w:sz w:val="24"/>
          <w:szCs w:val="24"/>
        </w:rPr>
      </w:pPr>
    </w:p>
    <w:p w14:paraId="3FC711DF" w14:textId="362D74F5" w:rsidR="00506B11" w:rsidRPr="000F515A" w:rsidRDefault="00506B11" w:rsidP="00506B11">
      <w:pPr>
        <w:pStyle w:val="Bezodstpw"/>
        <w:jc w:val="both"/>
        <w:rPr>
          <w:sz w:val="24"/>
          <w:szCs w:val="24"/>
        </w:rPr>
      </w:pPr>
    </w:p>
    <w:p w14:paraId="499E7E4A" w14:textId="77777777" w:rsidR="00612759" w:rsidRPr="000F515A" w:rsidRDefault="00612759" w:rsidP="00EF7154">
      <w:pPr>
        <w:pStyle w:val="Bezodstpw"/>
        <w:jc w:val="both"/>
        <w:rPr>
          <w:b/>
          <w:bCs/>
          <w:sz w:val="24"/>
          <w:szCs w:val="24"/>
        </w:rPr>
      </w:pPr>
    </w:p>
    <w:p w14:paraId="392D45FD" w14:textId="77777777" w:rsidR="005E3DD1" w:rsidRPr="000F515A" w:rsidRDefault="005E3DD1" w:rsidP="00EF7154">
      <w:pPr>
        <w:pStyle w:val="Bezodstpw"/>
        <w:jc w:val="both"/>
        <w:rPr>
          <w:b/>
          <w:bCs/>
          <w:sz w:val="24"/>
          <w:szCs w:val="24"/>
        </w:rPr>
      </w:pPr>
    </w:p>
    <w:p w14:paraId="7CE8B3E3" w14:textId="77777777" w:rsidR="006F6652" w:rsidRPr="000F515A" w:rsidRDefault="006F6652" w:rsidP="00EF7154">
      <w:pPr>
        <w:pStyle w:val="Bezodstpw"/>
        <w:jc w:val="both"/>
        <w:rPr>
          <w:b/>
          <w:bCs/>
          <w:sz w:val="24"/>
          <w:szCs w:val="24"/>
        </w:rPr>
      </w:pPr>
    </w:p>
    <w:p w14:paraId="5FF98486" w14:textId="77777777" w:rsidR="006F6652" w:rsidRPr="000F515A" w:rsidRDefault="006F6652" w:rsidP="00EF7154">
      <w:pPr>
        <w:pStyle w:val="Bezodstpw"/>
        <w:jc w:val="both"/>
        <w:rPr>
          <w:b/>
          <w:bCs/>
          <w:sz w:val="24"/>
          <w:szCs w:val="24"/>
        </w:rPr>
      </w:pPr>
    </w:p>
    <w:p w14:paraId="69A4D902" w14:textId="77777777" w:rsidR="006F6652" w:rsidRPr="000F515A" w:rsidRDefault="006F6652" w:rsidP="00EF7154">
      <w:pPr>
        <w:pStyle w:val="Bezodstpw"/>
        <w:jc w:val="both"/>
        <w:rPr>
          <w:b/>
          <w:bCs/>
          <w:sz w:val="24"/>
          <w:szCs w:val="24"/>
        </w:rPr>
      </w:pPr>
    </w:p>
    <w:p w14:paraId="739D8AE7" w14:textId="77777777" w:rsidR="006F6652" w:rsidRPr="000F515A" w:rsidRDefault="006F6652" w:rsidP="00EF7154">
      <w:pPr>
        <w:pStyle w:val="Bezodstpw"/>
        <w:jc w:val="both"/>
        <w:rPr>
          <w:b/>
          <w:bCs/>
          <w:sz w:val="24"/>
          <w:szCs w:val="24"/>
        </w:rPr>
      </w:pPr>
    </w:p>
    <w:p w14:paraId="1859B787" w14:textId="77777777" w:rsidR="006F6652" w:rsidRDefault="006F6652" w:rsidP="00EF7154">
      <w:pPr>
        <w:pStyle w:val="Bezodstpw"/>
        <w:jc w:val="both"/>
        <w:rPr>
          <w:b/>
          <w:bCs/>
          <w:sz w:val="32"/>
          <w:szCs w:val="32"/>
        </w:rPr>
      </w:pPr>
    </w:p>
    <w:p w14:paraId="406C3D28" w14:textId="77777777" w:rsidR="006F6652" w:rsidRDefault="006F6652" w:rsidP="00EF7154">
      <w:pPr>
        <w:pStyle w:val="Bezodstpw"/>
        <w:jc w:val="both"/>
        <w:rPr>
          <w:b/>
          <w:bCs/>
          <w:sz w:val="32"/>
          <w:szCs w:val="32"/>
        </w:rPr>
      </w:pPr>
    </w:p>
    <w:p w14:paraId="093D0D21" w14:textId="0DA4831B" w:rsidR="006F6652" w:rsidRDefault="006F6652" w:rsidP="000F515A">
      <w:pPr>
        <w:pStyle w:val="Bezodstpw"/>
        <w:jc w:val="both"/>
        <w:rPr>
          <w:b/>
          <w:bCs/>
          <w:sz w:val="32"/>
          <w:szCs w:val="32"/>
        </w:rPr>
      </w:pPr>
    </w:p>
    <w:p w14:paraId="00E3D052" w14:textId="3D6EECA2" w:rsidR="006F6652" w:rsidRPr="006827BA" w:rsidRDefault="006F6652" w:rsidP="00EF7154">
      <w:pPr>
        <w:pStyle w:val="Bezodstpw"/>
        <w:jc w:val="both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drawing>
          <wp:inline distT="0" distB="0" distL="0" distR="0" wp14:anchorId="6378DE43" wp14:editId="089D5CF4">
            <wp:extent cx="5760720" cy="3618230"/>
            <wp:effectExtent l="0" t="0" r="0" b="1270"/>
            <wp:docPr id="2679637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963742" name="Obraz 26796374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A94BD" w14:textId="4540C244" w:rsidR="006827BA" w:rsidRDefault="006827BA" w:rsidP="00EF7154">
      <w:pPr>
        <w:pStyle w:val="Bezodstpw"/>
        <w:jc w:val="both"/>
        <w:rPr>
          <w:b/>
          <w:bCs/>
          <w:sz w:val="40"/>
          <w:szCs w:val="40"/>
        </w:rPr>
      </w:pPr>
    </w:p>
    <w:p w14:paraId="49BA1001" w14:textId="77777777" w:rsidR="006F6652" w:rsidRDefault="006F6652" w:rsidP="00EF7154">
      <w:pPr>
        <w:pStyle w:val="Bezodstpw"/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658240" behindDoc="0" locked="0" layoutInCell="1" allowOverlap="1" wp14:anchorId="28BE1650" wp14:editId="440F1146">
            <wp:simplePos x="895350" y="4829175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4325620"/>
            <wp:effectExtent l="0" t="0" r="0" b="0"/>
            <wp:wrapSquare wrapText="bothSides"/>
            <wp:docPr id="43890803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908035" name="Obraz 43890803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B5A2" w14:textId="3918E3E2" w:rsidR="006827BA" w:rsidRDefault="006F6652" w:rsidP="00EF7154">
      <w:pPr>
        <w:pStyle w:val="Bezodstpw"/>
        <w:jc w:val="both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lastRenderedPageBreak/>
        <w:drawing>
          <wp:inline distT="0" distB="0" distL="0" distR="0" wp14:anchorId="0AEB3743" wp14:editId="7895FA68">
            <wp:extent cx="5760720" cy="7672070"/>
            <wp:effectExtent l="0" t="0" r="0" b="5080"/>
            <wp:docPr id="48383366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33667" name="Obraz 48383366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40"/>
          <w:szCs w:val="40"/>
        </w:rPr>
        <w:br w:type="textWrapping" w:clear="all"/>
      </w:r>
    </w:p>
    <w:p w14:paraId="461F3CE9" w14:textId="77777777" w:rsidR="006F6652" w:rsidRDefault="006F6652" w:rsidP="00EF7154">
      <w:pPr>
        <w:pStyle w:val="Bezodstpw"/>
        <w:jc w:val="both"/>
        <w:rPr>
          <w:b/>
          <w:bCs/>
          <w:sz w:val="40"/>
          <w:szCs w:val="40"/>
        </w:rPr>
      </w:pPr>
    </w:p>
    <w:p w14:paraId="770A1832" w14:textId="77777777" w:rsidR="006F6652" w:rsidRDefault="006F6652" w:rsidP="00EF7154">
      <w:pPr>
        <w:pStyle w:val="Bezodstpw"/>
        <w:jc w:val="both"/>
        <w:rPr>
          <w:b/>
          <w:bCs/>
          <w:sz w:val="40"/>
          <w:szCs w:val="40"/>
        </w:rPr>
      </w:pPr>
    </w:p>
    <w:p w14:paraId="4AE0A78C" w14:textId="77777777" w:rsidR="006F6652" w:rsidRPr="006827BA" w:rsidRDefault="006F6652" w:rsidP="006F6652">
      <w:pPr>
        <w:pStyle w:val="Bezodstpw"/>
        <w:ind w:left="720"/>
        <w:jc w:val="both"/>
        <w:rPr>
          <w:b/>
          <w:bCs/>
          <w:sz w:val="40"/>
          <w:szCs w:val="40"/>
        </w:rPr>
      </w:pPr>
    </w:p>
    <w:sectPr w:rsidR="006F6652" w:rsidRPr="006827B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AFB500" w14:textId="77777777" w:rsidR="00FB2B5C" w:rsidRDefault="00FB2B5C" w:rsidP="006F6652">
      <w:pPr>
        <w:spacing w:after="0" w:line="240" w:lineRule="auto"/>
      </w:pPr>
      <w:r>
        <w:separator/>
      </w:r>
    </w:p>
  </w:endnote>
  <w:endnote w:type="continuationSeparator" w:id="0">
    <w:p w14:paraId="0849AF4C" w14:textId="77777777" w:rsidR="00FB2B5C" w:rsidRDefault="00FB2B5C" w:rsidP="006F66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44ED62" w14:textId="77777777" w:rsidR="00AC0379" w:rsidRDefault="00AC037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68F0C3" w14:textId="77777777" w:rsidR="00AC0379" w:rsidRDefault="00AC037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A47369" w14:textId="77777777" w:rsidR="00AC0379" w:rsidRDefault="00AC037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CD7A74" w14:textId="77777777" w:rsidR="00FB2B5C" w:rsidRDefault="00FB2B5C" w:rsidP="006F6652">
      <w:pPr>
        <w:spacing w:after="0" w:line="240" w:lineRule="auto"/>
      </w:pPr>
      <w:r>
        <w:separator/>
      </w:r>
    </w:p>
  </w:footnote>
  <w:footnote w:type="continuationSeparator" w:id="0">
    <w:p w14:paraId="35513F23" w14:textId="77777777" w:rsidR="00FB2B5C" w:rsidRDefault="00FB2B5C" w:rsidP="006F66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5710B" w14:textId="77777777" w:rsidR="00AC0379" w:rsidRDefault="00AC037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81A899" w14:textId="6AAAF153" w:rsidR="00AC0379" w:rsidRPr="00AC0379" w:rsidRDefault="00AC0379">
    <w:pPr>
      <w:pStyle w:val="Nagwek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CECF6B" w14:textId="77777777" w:rsidR="00AC0379" w:rsidRDefault="00AC037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0923AB"/>
    <w:multiLevelType w:val="hybridMultilevel"/>
    <w:tmpl w:val="D24665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A250B3"/>
    <w:multiLevelType w:val="hybridMultilevel"/>
    <w:tmpl w:val="701EAF36"/>
    <w:lvl w:ilvl="0" w:tplc="6B46C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E80C5C"/>
    <w:multiLevelType w:val="hybridMultilevel"/>
    <w:tmpl w:val="15E661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774731"/>
    <w:multiLevelType w:val="hybridMultilevel"/>
    <w:tmpl w:val="E3EECAF0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9C7A44"/>
    <w:multiLevelType w:val="hybridMultilevel"/>
    <w:tmpl w:val="A550676A"/>
    <w:lvl w:ilvl="0" w:tplc="9006B21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70E35E4"/>
    <w:multiLevelType w:val="hybridMultilevel"/>
    <w:tmpl w:val="4A4EF90C"/>
    <w:lvl w:ilvl="0" w:tplc="4F2CCF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004EF9"/>
    <w:multiLevelType w:val="hybridMultilevel"/>
    <w:tmpl w:val="5486210E"/>
    <w:lvl w:ilvl="0" w:tplc="EB3CEDC6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55" w:hanging="360"/>
      </w:pPr>
    </w:lvl>
    <w:lvl w:ilvl="2" w:tplc="0415001B" w:tentative="1">
      <w:start w:val="1"/>
      <w:numFmt w:val="lowerRoman"/>
      <w:lvlText w:val="%3."/>
      <w:lvlJc w:val="right"/>
      <w:pPr>
        <w:ind w:left="1875" w:hanging="180"/>
      </w:pPr>
    </w:lvl>
    <w:lvl w:ilvl="3" w:tplc="0415000F" w:tentative="1">
      <w:start w:val="1"/>
      <w:numFmt w:val="decimal"/>
      <w:lvlText w:val="%4."/>
      <w:lvlJc w:val="left"/>
      <w:pPr>
        <w:ind w:left="2595" w:hanging="360"/>
      </w:pPr>
    </w:lvl>
    <w:lvl w:ilvl="4" w:tplc="04150019" w:tentative="1">
      <w:start w:val="1"/>
      <w:numFmt w:val="lowerLetter"/>
      <w:lvlText w:val="%5."/>
      <w:lvlJc w:val="left"/>
      <w:pPr>
        <w:ind w:left="3315" w:hanging="360"/>
      </w:pPr>
    </w:lvl>
    <w:lvl w:ilvl="5" w:tplc="0415001B" w:tentative="1">
      <w:start w:val="1"/>
      <w:numFmt w:val="lowerRoman"/>
      <w:lvlText w:val="%6."/>
      <w:lvlJc w:val="right"/>
      <w:pPr>
        <w:ind w:left="4035" w:hanging="180"/>
      </w:pPr>
    </w:lvl>
    <w:lvl w:ilvl="6" w:tplc="0415000F" w:tentative="1">
      <w:start w:val="1"/>
      <w:numFmt w:val="decimal"/>
      <w:lvlText w:val="%7."/>
      <w:lvlJc w:val="left"/>
      <w:pPr>
        <w:ind w:left="4755" w:hanging="360"/>
      </w:pPr>
    </w:lvl>
    <w:lvl w:ilvl="7" w:tplc="04150019" w:tentative="1">
      <w:start w:val="1"/>
      <w:numFmt w:val="lowerLetter"/>
      <w:lvlText w:val="%8."/>
      <w:lvlJc w:val="left"/>
      <w:pPr>
        <w:ind w:left="5475" w:hanging="360"/>
      </w:pPr>
    </w:lvl>
    <w:lvl w:ilvl="8" w:tplc="0415001B" w:tentative="1">
      <w:start w:val="1"/>
      <w:numFmt w:val="lowerRoman"/>
      <w:lvlText w:val="%9."/>
      <w:lvlJc w:val="right"/>
      <w:pPr>
        <w:ind w:left="6195" w:hanging="180"/>
      </w:pPr>
    </w:lvl>
  </w:abstractNum>
  <w:num w:numId="1" w16cid:durableId="1573351971">
    <w:abstractNumId w:val="6"/>
  </w:num>
  <w:num w:numId="2" w16cid:durableId="836073056">
    <w:abstractNumId w:val="2"/>
  </w:num>
  <w:num w:numId="3" w16cid:durableId="429399000">
    <w:abstractNumId w:val="3"/>
  </w:num>
  <w:num w:numId="4" w16cid:durableId="151221171">
    <w:abstractNumId w:val="0"/>
  </w:num>
  <w:num w:numId="5" w16cid:durableId="1723865727">
    <w:abstractNumId w:val="1"/>
  </w:num>
  <w:num w:numId="6" w16cid:durableId="517088156">
    <w:abstractNumId w:val="4"/>
  </w:num>
  <w:num w:numId="7" w16cid:durableId="11863595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27BA"/>
    <w:rsid w:val="000521FE"/>
    <w:rsid w:val="000D2ABC"/>
    <w:rsid w:val="000D430A"/>
    <w:rsid w:val="000D7730"/>
    <w:rsid w:val="000F2D22"/>
    <w:rsid w:val="000F4931"/>
    <w:rsid w:val="000F515A"/>
    <w:rsid w:val="000F5EB6"/>
    <w:rsid w:val="00116859"/>
    <w:rsid w:val="001625D6"/>
    <w:rsid w:val="00166AFB"/>
    <w:rsid w:val="00176D35"/>
    <w:rsid w:val="001A3026"/>
    <w:rsid w:val="001B261A"/>
    <w:rsid w:val="001F1CB8"/>
    <w:rsid w:val="001F33A3"/>
    <w:rsid w:val="001F5A0D"/>
    <w:rsid w:val="00207D70"/>
    <w:rsid w:val="002151B2"/>
    <w:rsid w:val="0023555D"/>
    <w:rsid w:val="002356D8"/>
    <w:rsid w:val="002657BE"/>
    <w:rsid w:val="00287125"/>
    <w:rsid w:val="00287BB4"/>
    <w:rsid w:val="002C3496"/>
    <w:rsid w:val="002D5825"/>
    <w:rsid w:val="00313169"/>
    <w:rsid w:val="00316952"/>
    <w:rsid w:val="00316DAE"/>
    <w:rsid w:val="00370E0C"/>
    <w:rsid w:val="00372203"/>
    <w:rsid w:val="003779E5"/>
    <w:rsid w:val="003938AD"/>
    <w:rsid w:val="003A44B0"/>
    <w:rsid w:val="003A5EE5"/>
    <w:rsid w:val="003B04B7"/>
    <w:rsid w:val="003C2BBC"/>
    <w:rsid w:val="003E6DDC"/>
    <w:rsid w:val="003F4224"/>
    <w:rsid w:val="00444B32"/>
    <w:rsid w:val="004610AB"/>
    <w:rsid w:val="00467AFC"/>
    <w:rsid w:val="00476FE2"/>
    <w:rsid w:val="004A6D41"/>
    <w:rsid w:val="004B33FA"/>
    <w:rsid w:val="004C2148"/>
    <w:rsid w:val="004C5186"/>
    <w:rsid w:val="004C5E24"/>
    <w:rsid w:val="004D26AB"/>
    <w:rsid w:val="004D4CDE"/>
    <w:rsid w:val="00506B11"/>
    <w:rsid w:val="00526367"/>
    <w:rsid w:val="00534C20"/>
    <w:rsid w:val="005707FB"/>
    <w:rsid w:val="00580F73"/>
    <w:rsid w:val="005A684E"/>
    <w:rsid w:val="005C1153"/>
    <w:rsid w:val="005C7811"/>
    <w:rsid w:val="005D045D"/>
    <w:rsid w:val="005D4C94"/>
    <w:rsid w:val="005D6AA5"/>
    <w:rsid w:val="005E3DD1"/>
    <w:rsid w:val="005E7DC1"/>
    <w:rsid w:val="005E7E9D"/>
    <w:rsid w:val="00612759"/>
    <w:rsid w:val="00617CB3"/>
    <w:rsid w:val="00631244"/>
    <w:rsid w:val="006442F1"/>
    <w:rsid w:val="00653D56"/>
    <w:rsid w:val="00675679"/>
    <w:rsid w:val="006827BA"/>
    <w:rsid w:val="00683D30"/>
    <w:rsid w:val="00684A8F"/>
    <w:rsid w:val="006875F5"/>
    <w:rsid w:val="006A42FE"/>
    <w:rsid w:val="006A7B95"/>
    <w:rsid w:val="006C29D9"/>
    <w:rsid w:val="006F0931"/>
    <w:rsid w:val="006F6652"/>
    <w:rsid w:val="007452CF"/>
    <w:rsid w:val="007A3CB5"/>
    <w:rsid w:val="007C1E65"/>
    <w:rsid w:val="007D2A67"/>
    <w:rsid w:val="00803FB4"/>
    <w:rsid w:val="008105FD"/>
    <w:rsid w:val="00826BBB"/>
    <w:rsid w:val="00834388"/>
    <w:rsid w:val="00846EE8"/>
    <w:rsid w:val="0085436C"/>
    <w:rsid w:val="00860E5D"/>
    <w:rsid w:val="008841F9"/>
    <w:rsid w:val="00902695"/>
    <w:rsid w:val="00904645"/>
    <w:rsid w:val="00920649"/>
    <w:rsid w:val="00936751"/>
    <w:rsid w:val="009420EC"/>
    <w:rsid w:val="009600B0"/>
    <w:rsid w:val="00983A9C"/>
    <w:rsid w:val="0099204D"/>
    <w:rsid w:val="009B59FB"/>
    <w:rsid w:val="009B5A50"/>
    <w:rsid w:val="009E4596"/>
    <w:rsid w:val="009F231F"/>
    <w:rsid w:val="00A0315C"/>
    <w:rsid w:val="00A07C94"/>
    <w:rsid w:val="00A5021E"/>
    <w:rsid w:val="00A54347"/>
    <w:rsid w:val="00A714C0"/>
    <w:rsid w:val="00A85EB5"/>
    <w:rsid w:val="00AA006C"/>
    <w:rsid w:val="00AA2553"/>
    <w:rsid w:val="00AB0ECB"/>
    <w:rsid w:val="00AB3BBD"/>
    <w:rsid w:val="00AC0379"/>
    <w:rsid w:val="00AC7F3A"/>
    <w:rsid w:val="00AD13C2"/>
    <w:rsid w:val="00AE06CD"/>
    <w:rsid w:val="00AF0084"/>
    <w:rsid w:val="00AF21B8"/>
    <w:rsid w:val="00B27845"/>
    <w:rsid w:val="00B4122B"/>
    <w:rsid w:val="00B471AE"/>
    <w:rsid w:val="00B5388F"/>
    <w:rsid w:val="00B62452"/>
    <w:rsid w:val="00B710AC"/>
    <w:rsid w:val="00B81C20"/>
    <w:rsid w:val="00B82D04"/>
    <w:rsid w:val="00BF561F"/>
    <w:rsid w:val="00C00751"/>
    <w:rsid w:val="00C041A8"/>
    <w:rsid w:val="00C320B7"/>
    <w:rsid w:val="00C32610"/>
    <w:rsid w:val="00C35757"/>
    <w:rsid w:val="00C36891"/>
    <w:rsid w:val="00C37232"/>
    <w:rsid w:val="00C44BA0"/>
    <w:rsid w:val="00C463B4"/>
    <w:rsid w:val="00C64AC9"/>
    <w:rsid w:val="00C90DBB"/>
    <w:rsid w:val="00C9186B"/>
    <w:rsid w:val="00CA2686"/>
    <w:rsid w:val="00CA4EFA"/>
    <w:rsid w:val="00CA5086"/>
    <w:rsid w:val="00CD639C"/>
    <w:rsid w:val="00D04972"/>
    <w:rsid w:val="00D45856"/>
    <w:rsid w:val="00D524BD"/>
    <w:rsid w:val="00D7412E"/>
    <w:rsid w:val="00D75FED"/>
    <w:rsid w:val="00D801F6"/>
    <w:rsid w:val="00D80819"/>
    <w:rsid w:val="00DD2D12"/>
    <w:rsid w:val="00E334C4"/>
    <w:rsid w:val="00E42F40"/>
    <w:rsid w:val="00E7608B"/>
    <w:rsid w:val="00E92DFB"/>
    <w:rsid w:val="00E94096"/>
    <w:rsid w:val="00EB441F"/>
    <w:rsid w:val="00EF7154"/>
    <w:rsid w:val="00F1001C"/>
    <w:rsid w:val="00F10C4F"/>
    <w:rsid w:val="00F526D9"/>
    <w:rsid w:val="00F5343A"/>
    <w:rsid w:val="00F60053"/>
    <w:rsid w:val="00F71DDF"/>
    <w:rsid w:val="00FA2AC1"/>
    <w:rsid w:val="00FB2B5C"/>
    <w:rsid w:val="00FE4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7A742D"/>
  <w15:chartTrackingRefBased/>
  <w15:docId w15:val="{AC13661C-B83F-4624-991E-35DA240C1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320B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6827BA"/>
    <w:pPr>
      <w:spacing w:after="0" w:line="240" w:lineRule="auto"/>
    </w:pPr>
  </w:style>
  <w:style w:type="table" w:styleId="Tabela-Siatka">
    <w:name w:val="Table Grid"/>
    <w:basedOn w:val="Standardowy"/>
    <w:uiPriority w:val="39"/>
    <w:rsid w:val="00C463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6F66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F6652"/>
  </w:style>
  <w:style w:type="paragraph" w:styleId="Stopka">
    <w:name w:val="footer"/>
    <w:basedOn w:val="Normalny"/>
    <w:link w:val="StopkaZnak"/>
    <w:uiPriority w:val="99"/>
    <w:unhideWhenUsed/>
    <w:rsid w:val="006F66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F6652"/>
  </w:style>
  <w:style w:type="character" w:styleId="Hipercze">
    <w:name w:val="Hyperlink"/>
    <w:basedOn w:val="Domylnaczcionkaakapitu"/>
    <w:uiPriority w:val="99"/>
    <w:unhideWhenUsed/>
    <w:rsid w:val="004C518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C51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3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2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FIFA.com" TargetMode="Externa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1944</Words>
  <Characters>11669</Characters>
  <Application>Microsoft Office Word</Application>
  <DocSecurity>0</DocSecurity>
  <Lines>97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T.Cieśla</dc:creator>
  <cp:keywords/>
  <dc:description/>
  <cp:lastModifiedBy>Tadeusz Plaskota</cp:lastModifiedBy>
  <cp:revision>35</cp:revision>
  <cp:lastPrinted>2024-10-11T06:17:00Z</cp:lastPrinted>
  <dcterms:created xsi:type="dcterms:W3CDTF">2024-10-07T06:15:00Z</dcterms:created>
  <dcterms:modified xsi:type="dcterms:W3CDTF">2024-10-31T09:31:00Z</dcterms:modified>
</cp:coreProperties>
</file>